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36" w:rsidRPr="00672236" w:rsidRDefault="00672236" w:rsidP="00672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D2" w:rsidRPr="00672236" w:rsidRDefault="00F10236" w:rsidP="0067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:rsidR="00672236" w:rsidRDefault="00F10236" w:rsidP="00F1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72236" w:rsidRPr="00672236"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</w:t>
      </w:r>
    </w:p>
    <w:p w:rsidR="00672236" w:rsidRDefault="00672236" w:rsidP="00B96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 xml:space="preserve">Наименование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2236">
        <w:rPr>
          <w:rFonts w:ascii="Times New Roman" w:hAnsi="Times New Roman" w:cs="Times New Roman"/>
          <w:b/>
          <w:sz w:val="24"/>
          <w:szCs w:val="24"/>
        </w:rPr>
        <w:t>38.02.0</w:t>
      </w:r>
      <w:r w:rsidR="00F10236">
        <w:rPr>
          <w:rFonts w:ascii="Times New Roman" w:hAnsi="Times New Roman" w:cs="Times New Roman"/>
          <w:b/>
          <w:sz w:val="24"/>
          <w:szCs w:val="24"/>
        </w:rPr>
        <w:t>4</w:t>
      </w:r>
      <w:r w:rsidRPr="0067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236">
        <w:rPr>
          <w:rFonts w:ascii="Times New Roman" w:hAnsi="Times New Roman" w:cs="Times New Roman"/>
          <w:b/>
          <w:sz w:val="24"/>
          <w:szCs w:val="24"/>
        </w:rPr>
        <w:t xml:space="preserve">Коммерция </w:t>
      </w:r>
      <w:r w:rsidRPr="00672236">
        <w:rPr>
          <w:rFonts w:ascii="Times New Roman" w:hAnsi="Times New Roman" w:cs="Times New Roman"/>
          <w:b/>
          <w:sz w:val="24"/>
          <w:szCs w:val="24"/>
        </w:rPr>
        <w:t xml:space="preserve">  (по отраслям)</w:t>
      </w:r>
    </w:p>
    <w:p w:rsidR="00F10236" w:rsidRPr="00F10236" w:rsidRDefault="00F10236" w:rsidP="00F10236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0236">
        <w:rPr>
          <w:rFonts w:ascii="Times New Roman" w:hAnsi="Times New Roman" w:cs="Times New Roman"/>
          <w:b/>
          <w:sz w:val="24"/>
          <w:szCs w:val="24"/>
        </w:rPr>
        <w:t xml:space="preserve">1.1. Нормативно-правовые основы разработки основной профессиональной образовательной программы(программы подготовки специалистов среднего звена) 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составлена на основе:</w:t>
      </w:r>
    </w:p>
    <w:p w:rsidR="00F10236" w:rsidRPr="00F10236" w:rsidRDefault="00F10236" w:rsidP="00F10236">
      <w:pPr>
        <w:pStyle w:val="1"/>
        <w:rPr>
          <w:bCs/>
        </w:rPr>
      </w:pPr>
      <w:r w:rsidRPr="00F10236">
        <w:t xml:space="preserve">           -</w:t>
      </w:r>
      <w:r w:rsidRPr="00F10236">
        <w:rPr>
          <w:kern w:val="36"/>
        </w:rPr>
        <w:t>Федерального закона от 29.12.2012 N 273-ФЗ "Об образовании в Российской Федерации";</w:t>
      </w:r>
    </w:p>
    <w:p w:rsidR="00F10236" w:rsidRPr="00F10236" w:rsidRDefault="00F10236" w:rsidP="00F1023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36">
        <w:rPr>
          <w:rFonts w:ascii="Times New Roman" w:hAnsi="Times New Roman" w:cs="Times New Roman"/>
          <w:bCs/>
          <w:sz w:val="24"/>
          <w:szCs w:val="24"/>
        </w:rPr>
        <w:t>-Федерального государственного образовательного стандарта среднего профессионального образования по специальности 38.02.04Коммерция (по отраслям), утвержденного приказом Министерства образования и науки РФ от 15 мая 2014г. №539, (далее ФГОС);</w:t>
      </w:r>
    </w:p>
    <w:p w:rsidR="00F10236" w:rsidRPr="00F10236" w:rsidRDefault="00F10236" w:rsidP="00F1023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36">
        <w:rPr>
          <w:rFonts w:ascii="Times New Roman" w:hAnsi="Times New Roman" w:cs="Times New Roman"/>
          <w:bCs/>
          <w:sz w:val="24"/>
          <w:szCs w:val="24"/>
        </w:rPr>
        <w:t>-Порядка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России от 14 июня 2013г. №464;</w:t>
      </w:r>
    </w:p>
    <w:p w:rsidR="00F10236" w:rsidRPr="00F10236" w:rsidRDefault="00F10236" w:rsidP="00F10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bCs/>
          <w:sz w:val="24"/>
          <w:szCs w:val="24"/>
        </w:rPr>
        <w:t xml:space="preserve">-Положения </w:t>
      </w:r>
      <w:r w:rsidRPr="00F10236">
        <w:rPr>
          <w:rFonts w:ascii="Times New Roman" w:hAnsi="Times New Roman" w:cs="Times New Roman"/>
          <w:sz w:val="24"/>
          <w:szCs w:val="24"/>
        </w:rPr>
        <w:t>о практике обучающихся, осваивающих основные профессиональные образовательные программы среднего профессионального образования(утвержденного приказом Министерства образования и науки РФ от 18 апреля 2013 г. № 291);</w:t>
      </w:r>
    </w:p>
    <w:p w:rsidR="00F10236" w:rsidRPr="00F10236" w:rsidRDefault="00F10236" w:rsidP="00F10236">
      <w:pPr>
        <w:spacing w:after="0"/>
        <w:ind w:firstLine="720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F10236">
        <w:rPr>
          <w:rStyle w:val="docaccesstitle"/>
          <w:rFonts w:ascii="Times New Roman" w:hAnsi="Times New Roman" w:cs="Times New Roman"/>
          <w:sz w:val="24"/>
          <w:szCs w:val="24"/>
        </w:rPr>
        <w:t>-Положения о текущем контроле и промежуточной аттестации ГАПОУ «Торгово-технологический техникум» г. Орска Оренбургской области;</w:t>
      </w:r>
    </w:p>
    <w:p w:rsidR="00F10236" w:rsidRPr="00F10236" w:rsidRDefault="00F10236" w:rsidP="00F10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- Положения о государственной итоговой аттестации  обучающихся ГАПОУ ТТТ г.Орска.</w:t>
      </w:r>
    </w:p>
    <w:p w:rsidR="00F10236" w:rsidRPr="00F10236" w:rsidRDefault="00F10236" w:rsidP="00F1023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36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</w:t>
      </w:r>
    </w:p>
    <w:p w:rsidR="00F10236" w:rsidRPr="00F10236" w:rsidRDefault="00F10236" w:rsidP="00F10236">
      <w:pPr>
        <w:pStyle w:val="a8"/>
        <w:widowControl w:val="0"/>
        <w:suppressAutoHyphens/>
        <w:spacing w:after="0"/>
        <w:ind w:firstLine="709"/>
        <w:rPr>
          <w:bCs/>
        </w:rPr>
      </w:pPr>
      <w:r w:rsidRPr="00F10236">
        <w:rPr>
          <w:bCs/>
        </w:rPr>
        <w:t>Нормативный срок освоения программы (</w:t>
      </w:r>
      <w:r w:rsidRPr="00F10236">
        <w:rPr>
          <w:i/>
          <w:spacing w:val="-2"/>
        </w:rPr>
        <w:t>базовой</w:t>
      </w:r>
      <w:r w:rsidRPr="00F10236">
        <w:rPr>
          <w:spacing w:val="-2"/>
        </w:rPr>
        <w:t xml:space="preserve">) подготовки по специальности 38.02.04 Коммерция (по отраслям) </w:t>
      </w:r>
      <w:r w:rsidRPr="00F10236">
        <w:rPr>
          <w:bCs/>
        </w:rPr>
        <w:t>при очной  форме получения образования:</w:t>
      </w:r>
    </w:p>
    <w:p w:rsidR="00F10236" w:rsidRPr="00F10236" w:rsidRDefault="00F10236" w:rsidP="00F10236">
      <w:pPr>
        <w:pStyle w:val="a8"/>
        <w:widowControl w:val="0"/>
        <w:suppressAutoHyphens/>
        <w:spacing w:after="0"/>
        <w:ind w:firstLine="709"/>
        <w:rPr>
          <w:bCs/>
          <w:caps/>
        </w:rPr>
      </w:pPr>
      <w:r w:rsidRPr="00F10236">
        <w:rPr>
          <w:bCs/>
          <w:vertAlign w:val="superscript"/>
        </w:rPr>
        <w:t xml:space="preserve">    </w:t>
      </w:r>
      <w:r w:rsidRPr="00F10236">
        <w:rPr>
          <w:bCs/>
        </w:rPr>
        <w:t>– на базе основного общего образования – 2года 10 месяцев.</w:t>
      </w:r>
    </w:p>
    <w:p w:rsidR="00F10236" w:rsidRPr="00F10236" w:rsidRDefault="00F10236" w:rsidP="00F10236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36">
        <w:rPr>
          <w:rFonts w:ascii="Times New Roman" w:hAnsi="Times New Roman" w:cs="Times New Roman"/>
          <w:b/>
          <w:sz w:val="24"/>
          <w:szCs w:val="24"/>
        </w:rPr>
        <w:t xml:space="preserve"> Область и объекты профессиональной деятельности </w:t>
      </w:r>
    </w:p>
    <w:p w:rsidR="00F10236" w:rsidRPr="00F10236" w:rsidRDefault="00F10236" w:rsidP="00F10236">
      <w:pPr>
        <w:pStyle w:val="HTML"/>
        <w:widowControl w:val="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</w:t>
      </w:r>
      <w:r w:rsidRPr="00F10236">
        <w:rPr>
          <w:rFonts w:ascii="Times New Roman" w:hAnsi="Times New Roman" w:cs="Times New Roman"/>
          <w:sz w:val="24"/>
          <w:szCs w:val="24"/>
        </w:rPr>
        <w:t>:</w:t>
      </w:r>
    </w:p>
    <w:p w:rsidR="00F10236" w:rsidRPr="00F10236" w:rsidRDefault="00F10236" w:rsidP="00F10236">
      <w:pPr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2"/>
      <w:r w:rsidRPr="00F10236">
        <w:rPr>
          <w:rFonts w:ascii="Times New Roman" w:hAnsi="Times New Roman" w:cs="Times New Roman"/>
          <w:b/>
          <w:sz w:val="24"/>
          <w:szCs w:val="24"/>
        </w:rPr>
        <w:t xml:space="preserve">           Объекты профессиональной деятельности выпускников</w:t>
      </w:r>
      <w:r w:rsidRPr="00F10236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Товары, производимые и/или реализуемые в производственных, обслуживающих организациях;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услуги, оказываемые сервисными организациями;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3"/>
      <w:r w:rsidRPr="00F10236">
        <w:rPr>
          <w:rFonts w:ascii="Times New Roman" w:hAnsi="Times New Roman" w:cs="Times New Roman"/>
          <w:sz w:val="24"/>
          <w:szCs w:val="24"/>
        </w:rPr>
        <w:t>Менеджер по продажам готовится к следующим видам деятельности: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4"/>
      <w:bookmarkEnd w:id="1"/>
      <w:r w:rsidRPr="00F10236">
        <w:rPr>
          <w:rFonts w:ascii="Times New Roman" w:hAnsi="Times New Roman" w:cs="Times New Roman"/>
          <w:sz w:val="24"/>
          <w:szCs w:val="24"/>
        </w:rPr>
        <w:t>3. Организация и управление торгово-сбытовой деятельностью.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32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Pr="00F10236">
        <w:rPr>
          <w:rFonts w:ascii="Times New Roman" w:hAnsi="Times New Roman" w:cs="Times New Roman"/>
          <w:sz w:val="24"/>
          <w:szCs w:val="24"/>
        </w:rPr>
        <w:t xml:space="preserve"> Организация и проведение экономической и маркетинговой деятельности.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33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F10236">
        <w:rPr>
          <w:rFonts w:ascii="Times New Roman" w:hAnsi="Times New Roman" w:cs="Times New Roman"/>
          <w:sz w:val="24"/>
          <w:szCs w:val="24"/>
        </w:rPr>
        <w:t xml:space="preserve"> Управление ассортиментом, оценка качества и обеспечение сохраняемости товаров.</w:t>
      </w:r>
    </w:p>
    <w:p w:rsidR="00F10236" w:rsidRPr="0097423B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34"/>
      <w:bookmarkEnd w:id="4"/>
      <w:r>
        <w:rPr>
          <w:rFonts w:ascii="Times New Roman" w:hAnsi="Times New Roman" w:cs="Times New Roman"/>
          <w:sz w:val="24"/>
          <w:szCs w:val="24"/>
        </w:rPr>
        <w:t>4.</w:t>
      </w:r>
      <w:r w:rsidRPr="00F10236">
        <w:rPr>
          <w:rFonts w:ascii="Times New Roman" w:hAnsi="Times New Roman" w:cs="Times New Roman"/>
          <w:sz w:val="24"/>
          <w:szCs w:val="24"/>
        </w:rPr>
        <w:t xml:space="preserve"> </w:t>
      </w:r>
      <w:r w:rsidR="0097423B" w:rsidRPr="0097423B">
        <w:rPr>
          <w:rFonts w:ascii="Times New Roman" w:eastAsia="Times New Roman" w:hAnsi="Times New Roman" w:cs="Times New Roman"/>
          <w:bCs/>
          <w:sz w:val="20"/>
          <w:szCs w:val="20"/>
        </w:rPr>
        <w:t>Выполнение работ по одной или нескольким профессиям  рабочих, должностей служащих 12965 Контролер-кассир</w:t>
      </w:r>
      <w:r w:rsidR="0097423B" w:rsidRPr="0097423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:rsidR="00F10236" w:rsidRPr="00F10236" w:rsidRDefault="00F10236" w:rsidP="00F10236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10236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и компетенции</w:t>
      </w:r>
    </w:p>
    <w:p w:rsidR="00F10236" w:rsidRPr="00F10236" w:rsidRDefault="00F10236" w:rsidP="00F10236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lastRenderedPageBreak/>
        <w:t>Виды профессиональной деятельности и профессиональные компетенции выпускника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  <w:u w:val="single"/>
        </w:rPr>
        <w:t>Менеджер по продажам готовится к следующим видам деятельности</w:t>
      </w:r>
      <w:r w:rsidRPr="00F10236">
        <w:rPr>
          <w:rFonts w:ascii="Times New Roman" w:hAnsi="Times New Roman" w:cs="Times New Roman"/>
          <w:sz w:val="24"/>
          <w:szCs w:val="24"/>
        </w:rPr>
        <w:t>: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1.Организация и управление торгово-сбытовой деятельностью.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2.Организация и проведение экономической и маркетинговой деятельности.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3.Управление ассортиментом, оценка качества и обеспечение сохраняемости товаров.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4.Выполнение работ по одной или нескольким профессиям рабочих, должностям служащих 12965 Контролер-кассир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1"/>
      <w:r w:rsidRPr="00F10236">
        <w:rPr>
          <w:rFonts w:ascii="Times New Roman" w:hAnsi="Times New Roman" w:cs="Times New Roman"/>
          <w:sz w:val="24"/>
          <w:szCs w:val="24"/>
          <w:u w:val="single"/>
        </w:rPr>
        <w:t>1. Организация и управление торгово-сбытовой деятельностью</w:t>
      </w:r>
      <w:r w:rsidRPr="00F10236">
        <w:rPr>
          <w:rFonts w:ascii="Times New Roman" w:hAnsi="Times New Roman" w:cs="Times New Roman"/>
          <w:sz w:val="24"/>
          <w:szCs w:val="24"/>
        </w:rPr>
        <w:t>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11"/>
      <w:bookmarkEnd w:id="6"/>
      <w:r w:rsidRPr="00F10236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12"/>
      <w:bookmarkEnd w:id="7"/>
      <w:r w:rsidRPr="00F10236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13"/>
      <w:bookmarkEnd w:id="8"/>
      <w:r w:rsidRPr="00F10236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14"/>
      <w:bookmarkEnd w:id="9"/>
      <w:r w:rsidRPr="00F10236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15"/>
      <w:bookmarkEnd w:id="10"/>
      <w:r w:rsidRPr="00F10236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16"/>
      <w:bookmarkEnd w:id="11"/>
      <w:r w:rsidRPr="00F10236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17"/>
      <w:bookmarkEnd w:id="12"/>
      <w:r w:rsidRPr="00F10236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218"/>
      <w:bookmarkEnd w:id="13"/>
      <w:r w:rsidRPr="00F10236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19"/>
      <w:bookmarkEnd w:id="14"/>
      <w:r w:rsidRPr="00F10236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2110"/>
      <w:bookmarkEnd w:id="15"/>
      <w:r w:rsidRPr="00F10236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2"/>
      <w:bookmarkEnd w:id="16"/>
      <w:r w:rsidRPr="00F10236">
        <w:rPr>
          <w:rFonts w:ascii="Times New Roman" w:hAnsi="Times New Roman" w:cs="Times New Roman"/>
          <w:sz w:val="24"/>
          <w:szCs w:val="24"/>
          <w:u w:val="single"/>
        </w:rPr>
        <w:t>2.Организация и проведение экономической и маркетинговой деятельности</w:t>
      </w:r>
      <w:r w:rsidRPr="00F10236">
        <w:rPr>
          <w:rFonts w:ascii="Times New Roman" w:hAnsi="Times New Roman" w:cs="Times New Roman"/>
          <w:sz w:val="24"/>
          <w:szCs w:val="24"/>
        </w:rPr>
        <w:t>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221"/>
      <w:bookmarkEnd w:id="17"/>
      <w:r w:rsidRPr="00F10236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222"/>
      <w:bookmarkEnd w:id="18"/>
      <w:r w:rsidRPr="00F10236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223"/>
      <w:bookmarkEnd w:id="19"/>
      <w:r w:rsidRPr="00F10236">
        <w:rPr>
          <w:rFonts w:ascii="Times New Roman" w:hAnsi="Times New Roman" w:cs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224"/>
      <w:bookmarkEnd w:id="20"/>
      <w:r w:rsidRPr="00F10236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225"/>
      <w:bookmarkEnd w:id="21"/>
      <w:r w:rsidRPr="00F10236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226"/>
      <w:bookmarkEnd w:id="22"/>
      <w:r w:rsidRPr="00F10236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227"/>
      <w:bookmarkEnd w:id="23"/>
      <w:r w:rsidRPr="00F10236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228"/>
      <w:bookmarkEnd w:id="24"/>
      <w:r w:rsidRPr="00F10236">
        <w:rPr>
          <w:rFonts w:ascii="Times New Roman" w:hAnsi="Times New Roman" w:cs="Times New Roman"/>
          <w:sz w:val="24"/>
          <w:szCs w:val="24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229"/>
      <w:bookmarkEnd w:id="25"/>
      <w:r w:rsidRPr="00F10236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sub_1523"/>
      <w:bookmarkEnd w:id="26"/>
      <w:r w:rsidRPr="00F10236">
        <w:rPr>
          <w:rFonts w:ascii="Times New Roman" w:hAnsi="Times New Roman" w:cs="Times New Roman"/>
          <w:sz w:val="24"/>
          <w:szCs w:val="24"/>
          <w:u w:val="single"/>
        </w:rPr>
        <w:t>3.Управление ассортиментом, оценка качества и обеспечение сохраняемости товаров.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231"/>
      <w:bookmarkEnd w:id="27"/>
      <w:r w:rsidRPr="00F10236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232"/>
      <w:bookmarkEnd w:id="28"/>
      <w:r w:rsidRPr="00F10236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233"/>
      <w:bookmarkEnd w:id="29"/>
      <w:r w:rsidRPr="00F10236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234"/>
      <w:bookmarkEnd w:id="30"/>
      <w:r w:rsidRPr="00F10236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5235"/>
      <w:bookmarkEnd w:id="31"/>
      <w:r w:rsidRPr="00F10236">
        <w:rPr>
          <w:rFonts w:ascii="Times New Roman" w:hAnsi="Times New Roman" w:cs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5236"/>
      <w:bookmarkEnd w:id="32"/>
      <w:r w:rsidRPr="00F10236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5237"/>
      <w:bookmarkEnd w:id="33"/>
      <w:r w:rsidRPr="00F10236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5238"/>
      <w:bookmarkEnd w:id="34"/>
      <w:r w:rsidRPr="00F10236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524"/>
      <w:bookmarkEnd w:id="35"/>
      <w:r w:rsidRPr="00F10236">
        <w:rPr>
          <w:rFonts w:ascii="Times New Roman" w:hAnsi="Times New Roman" w:cs="Times New Roman"/>
          <w:sz w:val="24"/>
          <w:szCs w:val="24"/>
          <w:u w:val="single"/>
        </w:rPr>
        <w:t>4. Выполнение работ по одной или нескольким профессиям рабочих, должностям служащих</w:t>
      </w:r>
      <w:r w:rsidRPr="00F10236">
        <w:rPr>
          <w:rFonts w:ascii="Times New Roman" w:hAnsi="Times New Roman" w:cs="Times New Roman"/>
          <w:sz w:val="24"/>
          <w:szCs w:val="24"/>
        </w:rPr>
        <w:t>. 12965 Контролер-кассир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ПК 4.1. Соблюдать правила эксплуатации контрольно-кассовой техники;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ПК4.2. Проверять платежеспособность государственных  денежных знаков;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ПК4.3. Оформлять документы по кассовым операциям;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ПК4.4. Осуществлять контроль сохранности товарно-материальных ценностей</w:t>
      </w:r>
    </w:p>
    <w:bookmarkEnd w:id="36"/>
    <w:p w:rsidR="00F10236" w:rsidRPr="00F10236" w:rsidRDefault="00F10236" w:rsidP="00F1023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Менеджер по продажам должен обладать общими компетенциями, включающими в себя способность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511"/>
      <w:r w:rsidRPr="00F1023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512"/>
      <w:bookmarkEnd w:id="37"/>
      <w:r w:rsidRPr="00F1023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513"/>
      <w:bookmarkEnd w:id="38"/>
      <w:r w:rsidRPr="00F1023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14"/>
      <w:bookmarkEnd w:id="39"/>
      <w:r w:rsidRPr="00F1023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515"/>
      <w:bookmarkEnd w:id="40"/>
      <w:r w:rsidRPr="00F1023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16"/>
      <w:bookmarkEnd w:id="41"/>
      <w:r w:rsidRPr="00F10236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517"/>
      <w:bookmarkEnd w:id="42"/>
      <w:r w:rsidRPr="00F10236">
        <w:rPr>
          <w:rFonts w:ascii="Times New Roman" w:hAnsi="Times New Roman" w:cs="Times New Roman"/>
          <w:sz w:val="24"/>
          <w:szCs w:val="24"/>
        </w:rPr>
        <w:lastRenderedPageBreak/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18"/>
      <w:bookmarkEnd w:id="43"/>
      <w:r w:rsidRPr="00F10236">
        <w:rPr>
          <w:rFonts w:ascii="Times New Roman" w:hAnsi="Times New Roman" w:cs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519"/>
      <w:bookmarkEnd w:id="44"/>
      <w:r w:rsidRPr="00F10236">
        <w:rPr>
          <w:rFonts w:ascii="Times New Roman" w:hAnsi="Times New Roman" w:cs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5110"/>
      <w:bookmarkEnd w:id="45"/>
      <w:r w:rsidRPr="00F10236">
        <w:rPr>
          <w:rFonts w:ascii="Times New Roman" w:hAnsi="Times New Roman" w:cs="Times New Roman"/>
          <w:sz w:val="24"/>
          <w:szCs w:val="24"/>
        </w:rPr>
        <w:t>ОК 10. Логически верно, аргументировано и ясно излагать устную и письменную речь.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5111"/>
      <w:bookmarkEnd w:id="46"/>
      <w:r w:rsidRPr="00F10236">
        <w:rPr>
          <w:rFonts w:ascii="Times New Roman" w:hAnsi="Times New Roman" w:cs="Times New Roman"/>
          <w:sz w:val="24"/>
          <w:szCs w:val="24"/>
        </w:rPr>
        <w:t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10236" w:rsidRPr="00F10236" w:rsidRDefault="00F10236" w:rsidP="00F10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5112"/>
      <w:bookmarkEnd w:id="47"/>
      <w:r w:rsidRPr="00F10236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bookmarkEnd w:id="48"/>
    <w:p w:rsidR="00F10236" w:rsidRPr="00F10236" w:rsidRDefault="00F10236" w:rsidP="00F102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36" w:rsidRPr="00B96DE5" w:rsidRDefault="00F10236" w:rsidP="00F1023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</w:t>
      </w:r>
      <w:r w:rsidRPr="00B96DE5">
        <w:rPr>
          <w:rFonts w:ascii="Times New Roman" w:hAnsi="Times New Roman" w:cs="Times New Roman"/>
          <w:b/>
        </w:rPr>
        <w:t>лабораторий, мастерских и других помещений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Style w:val="aa"/>
          <w:rFonts w:ascii="Times New Roman" w:hAnsi="Times New Roman" w:cs="Times New Roman"/>
          <w:bCs/>
          <w:sz w:val="24"/>
          <w:szCs w:val="24"/>
        </w:rPr>
        <w:t>Кабинеты: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математики;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статистики;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маркетинга;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финансов, налогов и налогообложения;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стандартизации, метрологии и подтверждения соответствия;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организации коммерческой деятельности и логистики;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междисциплинарных курсов.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Style w:val="aa"/>
          <w:rFonts w:ascii="Times New Roman" w:hAnsi="Times New Roman" w:cs="Times New Roman"/>
          <w:bCs/>
          <w:sz w:val="24"/>
          <w:szCs w:val="24"/>
        </w:rPr>
        <w:t>Лаборатории: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в деятельности;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технического оснащения торговых организаций и охраны труда;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товароведения.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Style w:val="aa"/>
          <w:rFonts w:ascii="Times New Roman" w:hAnsi="Times New Roman" w:cs="Times New Roman"/>
          <w:bCs/>
          <w:sz w:val="24"/>
          <w:szCs w:val="24"/>
        </w:rPr>
        <w:t>Спортивный комплекс: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 xml:space="preserve">открытый стадион 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Style w:val="aa"/>
          <w:rFonts w:ascii="Times New Roman" w:hAnsi="Times New Roman" w:cs="Times New Roman"/>
          <w:bCs/>
          <w:sz w:val="24"/>
          <w:szCs w:val="24"/>
        </w:rPr>
        <w:t>Залы: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F10236" w:rsidRPr="00F10236" w:rsidRDefault="00F10236" w:rsidP="00F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7423B" w:rsidRPr="00B96DE5" w:rsidRDefault="0097423B" w:rsidP="0097423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>Контроль и оценка достижений обучающихся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802"/>
      <w:r w:rsidRPr="00F10236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bookmarkStart w:id="50" w:name="sub_1803"/>
      <w:bookmarkEnd w:id="49"/>
      <w:r w:rsidRPr="00F10236">
        <w:rPr>
          <w:rFonts w:ascii="Times New Roman" w:hAnsi="Times New Roman" w:cs="Times New Roman"/>
          <w:sz w:val="24"/>
          <w:szCs w:val="24"/>
        </w:rPr>
        <w:t>указаны в программах текущей и промежуточной аттестации.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</w:t>
      </w:r>
      <w:r w:rsidRPr="00F10236">
        <w:rPr>
          <w:rFonts w:ascii="Times New Roman" w:hAnsi="Times New Roman" w:cs="Times New Roman"/>
          <w:sz w:val="24"/>
          <w:szCs w:val="24"/>
        </w:rPr>
        <w:lastRenderedPageBreak/>
        <w:t>аттестация) используются фонды оценочных средств, позволяющие оценить умения, знания, практический опыт и освоенные компетенции.</w:t>
      </w:r>
    </w:p>
    <w:bookmarkEnd w:id="50"/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обучающихся выбраны следующие формы: 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-по дисциплинам- зачет, дифференцированный зачет, экзамен;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-по междисциплинарным курсам- экзамен;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- по учебной и производственной практике- дифференцированный зачет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- по профессиональным модулям-экзамен (квалификационный).</w:t>
      </w:r>
    </w:p>
    <w:p w:rsidR="00F10236" w:rsidRPr="00F10236" w:rsidRDefault="00F10236" w:rsidP="0097423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36">
        <w:rPr>
          <w:rFonts w:ascii="Times New Roman" w:hAnsi="Times New Roman" w:cs="Times New Roman"/>
          <w:bCs/>
          <w:sz w:val="24"/>
          <w:szCs w:val="24"/>
        </w:rPr>
        <w:t xml:space="preserve">Промежуточная  аттестация в форме экзамена, экзамена (квалификационного) проводится в день, освобожденный от других форм учебной нагрузки. </w:t>
      </w:r>
    </w:p>
    <w:p w:rsidR="00F10236" w:rsidRPr="00F10236" w:rsidRDefault="00F10236" w:rsidP="0097423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36">
        <w:rPr>
          <w:rFonts w:ascii="Times New Roman" w:hAnsi="Times New Roman" w:cs="Times New Roman"/>
          <w:bCs/>
          <w:sz w:val="24"/>
          <w:szCs w:val="24"/>
        </w:rPr>
        <w:t>Проведение зачетов (в т.ч. дифференцированных) предусматривается за счет времени, отведенного на изучение соответствующих дисциплин.</w:t>
      </w:r>
    </w:p>
    <w:p w:rsidR="00F10236" w:rsidRPr="00F10236" w:rsidRDefault="00F10236" w:rsidP="0097423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дисциплинам и/или профессиональным модулям,  проводятся непосредственно после завершения их освоения. 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В соответствии с положением «О промежуточной аттестации обучающихся ГАПОУ ТТТ г.Орска» экзамен  (квалификационный) проводится в форме очной аттестации (деятельность осуществляется «здесь и сейчас») и аттестация по результатам ранее осуществленной деятельности (оцениваются представленные продукты деятельности, материалы о процессе (например, видеоматериалы), документы или портфолио), допускается сочетание данных форм оценивания сформированности компетенций.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805"/>
      <w:r w:rsidRPr="00F10236">
        <w:rPr>
          <w:rFonts w:ascii="Times New Roman" w:hAnsi="Times New Roman" w:cs="Times New Roman"/>
          <w:sz w:val="24"/>
          <w:szCs w:val="24"/>
        </w:rPr>
        <w:t>Государственная итоговая аттестация осуществляется в соответствии с Положением об организации и проведении государственной итоговой аттестации ГАПОУ ТТТ г. Орска.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разрабатываются  и  утверждаются  техникумом, согласовываются с председателем государственной экзаменационной комиссии и  доводятся до сведения обучающихся, не позднее чем за шесть месяцев до начала государственной итоговой аттестации.</w:t>
      </w:r>
    </w:p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ППССЗ, если иное не установлено </w:t>
      </w:r>
      <w:hyperlink r:id="rId7" w:history="1">
        <w:r w:rsidRPr="00F10236">
          <w:rPr>
            <w:rFonts w:ascii="Times New Roman" w:hAnsi="Times New Roman" w:cs="Times New Roman"/>
            <w:color w:val="106BBE"/>
            <w:sz w:val="24"/>
            <w:szCs w:val="24"/>
          </w:rPr>
          <w:t>порядком</w:t>
        </w:r>
      </w:hyperlink>
      <w:r w:rsidRPr="00F10236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bookmarkEnd w:id="51"/>
    <w:p w:rsidR="00F10236" w:rsidRPr="00F10236" w:rsidRDefault="00F10236" w:rsidP="009742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23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работы, (дипломной работы). </w:t>
      </w:r>
    </w:p>
    <w:p w:rsidR="000A4A98" w:rsidRPr="00F10236" w:rsidRDefault="000A4A98" w:rsidP="00974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23B" w:rsidRDefault="0097423B" w:rsidP="00F10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предметов, курсов, дисциплин (модулей), практики</w:t>
      </w:r>
    </w:p>
    <w:tbl>
      <w:tblPr>
        <w:tblW w:w="8537" w:type="dxa"/>
        <w:tblInd w:w="94" w:type="dxa"/>
        <w:tblLook w:val="04A0"/>
      </w:tblPr>
      <w:tblGrid>
        <w:gridCol w:w="1290"/>
        <w:gridCol w:w="7247"/>
      </w:tblGrid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ОДб.01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дисциплины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ОДб.01.03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ОДб.01.04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ОДб.01.05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ОДб.01.06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ОДб.01.07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ОДб.01.08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ОДб.01.09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ОДп.02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дисциплины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ОДп.02.01.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ОДп.02.02.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ОДп.02.03.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ОДп.02.04.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47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Логистика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247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47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управление торгово-сбытовой деятельностью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ерческой деятельности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торговли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47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проведение экономической и маркетинговой  деятельности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Финансы, налоги и налогообложение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 деятельности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7247" w:type="dxa"/>
            <w:shd w:val="clear" w:color="000000" w:fill="FFFFFF"/>
            <w:noWrap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47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основы товароведения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47" w:type="dxa"/>
            <w:vMerge w:val="restart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 рабочих, должностей служащих 12965 Контролер-кассир</w:t>
            </w:r>
          </w:p>
        </w:tc>
      </w:tr>
      <w:tr w:rsidR="0097423B" w:rsidRPr="0097423B" w:rsidTr="0097423B">
        <w:trPr>
          <w:trHeight w:val="230"/>
        </w:trPr>
        <w:tc>
          <w:tcPr>
            <w:tcW w:w="1290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7" w:type="dxa"/>
            <w:vMerge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практика(по профилю специальности)</w:t>
            </w:r>
          </w:p>
        </w:tc>
      </w:tr>
      <w:tr w:rsidR="0097423B" w:rsidRPr="0097423B" w:rsidTr="0097423B">
        <w:trPr>
          <w:trHeight w:val="230"/>
        </w:trPr>
        <w:tc>
          <w:tcPr>
            <w:tcW w:w="8537" w:type="dxa"/>
            <w:gridSpan w:val="2"/>
            <w:vAlign w:val="center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</w:tr>
      <w:tr w:rsidR="0097423B" w:rsidRPr="0097423B" w:rsidTr="0097423B">
        <w:trPr>
          <w:trHeight w:val="227"/>
        </w:trPr>
        <w:tc>
          <w:tcPr>
            <w:tcW w:w="1290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7247" w:type="dxa"/>
            <w:shd w:val="clear" w:color="000000" w:fill="FFFFFF"/>
            <w:vAlign w:val="bottom"/>
            <w:hideMark/>
          </w:tcPr>
          <w:p w:rsidR="0097423B" w:rsidRPr="0097423B" w:rsidRDefault="0097423B" w:rsidP="0097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0A4A98" w:rsidRPr="0097423B" w:rsidRDefault="000A4A98" w:rsidP="0097423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A4A98" w:rsidRPr="0097423B" w:rsidSect="0067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08" w:rsidRDefault="00346908" w:rsidP="00672236">
      <w:pPr>
        <w:spacing w:after="0" w:line="240" w:lineRule="auto"/>
      </w:pPr>
      <w:r>
        <w:separator/>
      </w:r>
    </w:p>
  </w:endnote>
  <w:endnote w:type="continuationSeparator" w:id="1">
    <w:p w:rsidR="00346908" w:rsidRDefault="00346908" w:rsidP="006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08" w:rsidRDefault="00346908" w:rsidP="00672236">
      <w:pPr>
        <w:spacing w:after="0" w:line="240" w:lineRule="auto"/>
      </w:pPr>
      <w:r>
        <w:separator/>
      </w:r>
    </w:p>
  </w:footnote>
  <w:footnote w:type="continuationSeparator" w:id="1">
    <w:p w:rsidR="00346908" w:rsidRDefault="00346908" w:rsidP="006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20"/>
    <w:multiLevelType w:val="hybridMultilevel"/>
    <w:tmpl w:val="100CF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63681"/>
    <w:multiLevelType w:val="hybridMultilevel"/>
    <w:tmpl w:val="C8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9D"/>
    <w:rsid w:val="000A4A98"/>
    <w:rsid w:val="002325D2"/>
    <w:rsid w:val="002E1CBB"/>
    <w:rsid w:val="00346908"/>
    <w:rsid w:val="003629FF"/>
    <w:rsid w:val="00455568"/>
    <w:rsid w:val="00530048"/>
    <w:rsid w:val="005720A5"/>
    <w:rsid w:val="00642E82"/>
    <w:rsid w:val="00672236"/>
    <w:rsid w:val="0097423B"/>
    <w:rsid w:val="00982A33"/>
    <w:rsid w:val="00A32112"/>
    <w:rsid w:val="00A4395B"/>
    <w:rsid w:val="00B11E7B"/>
    <w:rsid w:val="00B22197"/>
    <w:rsid w:val="00B7764A"/>
    <w:rsid w:val="00B96DE5"/>
    <w:rsid w:val="00BB3409"/>
    <w:rsid w:val="00BB6ABD"/>
    <w:rsid w:val="00C5549D"/>
    <w:rsid w:val="00F10236"/>
    <w:rsid w:val="00FB033E"/>
    <w:rsid w:val="00FC5C2F"/>
    <w:rsid w:val="00FC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B"/>
  </w:style>
  <w:style w:type="paragraph" w:styleId="1">
    <w:name w:val="heading 1"/>
    <w:basedOn w:val="a"/>
    <w:next w:val="a"/>
    <w:link w:val="10"/>
    <w:qFormat/>
    <w:rsid w:val="00672236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9D"/>
    <w:pPr>
      <w:ind w:left="720"/>
      <w:contextualSpacing/>
    </w:pPr>
  </w:style>
  <w:style w:type="table" w:styleId="a4">
    <w:name w:val="Table Grid"/>
    <w:basedOn w:val="a1"/>
    <w:uiPriority w:val="59"/>
    <w:rsid w:val="0023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6722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7223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672236"/>
    <w:rPr>
      <w:vertAlign w:val="superscript"/>
    </w:rPr>
  </w:style>
  <w:style w:type="paragraph" w:styleId="a8">
    <w:name w:val="Body Text"/>
    <w:basedOn w:val="a"/>
    <w:link w:val="a9"/>
    <w:rsid w:val="006722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7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2236"/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672236"/>
  </w:style>
  <w:style w:type="character" w:customStyle="1" w:styleId="aa">
    <w:name w:val="Цветовое выделение"/>
    <w:uiPriority w:val="99"/>
    <w:rsid w:val="00672236"/>
    <w:rPr>
      <w:b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4A98"/>
  </w:style>
  <w:style w:type="paragraph" w:styleId="ad">
    <w:name w:val="footer"/>
    <w:basedOn w:val="a"/>
    <w:link w:val="ae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4A98"/>
  </w:style>
  <w:style w:type="character" w:customStyle="1" w:styleId="af">
    <w:name w:val="Гипертекстовая ссылка"/>
    <w:basedOn w:val="a0"/>
    <w:uiPriority w:val="99"/>
    <w:rsid w:val="00F1023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0008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2017-04-13T04:51:00Z</dcterms:created>
  <dcterms:modified xsi:type="dcterms:W3CDTF">2017-04-13T08:41:00Z</dcterms:modified>
</cp:coreProperties>
</file>