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756" w:rsidRPr="00354756" w:rsidRDefault="00354756" w:rsidP="00354756">
      <w:pPr>
        <w:jc w:val="center"/>
        <w:rPr>
          <w:rFonts w:ascii="Times New Roman" w:hAnsi="Times New Roman" w:cs="Times New Roman"/>
          <w:sz w:val="28"/>
          <w:szCs w:val="28"/>
        </w:rPr>
      </w:pPr>
      <w:r w:rsidRPr="00354756">
        <w:rPr>
          <w:rFonts w:ascii="Times New Roman" w:hAnsi="Times New Roman" w:cs="Times New Roman"/>
          <w:b/>
          <w:bCs/>
          <w:sz w:val="28"/>
          <w:szCs w:val="28"/>
        </w:rPr>
        <w:t>Классификация современных педагогических технологий</w:t>
      </w:r>
    </w:p>
    <w:tbl>
      <w:tblPr>
        <w:tblW w:w="50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786"/>
        <w:gridCol w:w="3506"/>
        <w:gridCol w:w="2591"/>
        <w:gridCol w:w="5872"/>
      </w:tblGrid>
      <w:tr w:rsidR="00EA631A" w:rsidRPr="00EA631A" w:rsidTr="007C27EB">
        <w:tc>
          <w:tcPr>
            <w:tcW w:w="944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технологии, ее определение</w:t>
            </w:r>
          </w:p>
        </w:tc>
        <w:tc>
          <w:tcPr>
            <w:tcW w:w="118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 применения технологии</w:t>
            </w:r>
          </w:p>
        </w:tc>
        <w:tc>
          <w:tcPr>
            <w:tcW w:w="87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Механизм реализации технологии</w:t>
            </w:r>
          </w:p>
        </w:tc>
        <w:tc>
          <w:tcPr>
            <w:tcW w:w="1990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Сущность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технологии</w:t>
            </w:r>
          </w:p>
        </w:tc>
      </w:tr>
      <w:tr w:rsidR="00EA631A" w:rsidRPr="00EA631A" w:rsidTr="007C27EB">
        <w:tc>
          <w:tcPr>
            <w:tcW w:w="944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Технология проблемного обучения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Проблемное обучение -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вид развивающего обучения, сочетающий самостоятельную систематическую, самостоятельную поисковую деятельность обучающихся с усвоением ими готовых знаний, а структура методов выстроена на основе целеполагания и принципа 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проблемности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Проблемное обучение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 - это обучение, при котором учитель, создавая проблемные ситуации и организуя деятельность обучающихся по решению учебных проблем, обеспечивает оптимальное сочетание их самостоятельной поисковой деятельности с усвоением готовых выводов науки.</w:t>
            </w:r>
          </w:p>
        </w:tc>
        <w:tc>
          <w:tcPr>
            <w:tcW w:w="118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познавательной активности, творческой самостоятельности обучающихся.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Цель применения технологии проблемного обучения: научить обучающихся идти путем самостоятельных находок и открытий.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Поисковые методы, постановка познавательных задач, решение проблемных ситуаций.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- проблемная ситуация;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- учебная проблема;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- проблемная задача;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- познавательная задача;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- проблемный вопрос;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- проблемное задание;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- способ разрешения проблемной ситуации.</w:t>
            </w:r>
          </w:p>
        </w:tc>
        <w:tc>
          <w:tcPr>
            <w:tcW w:w="1990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Сущность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 проблемного обучения состоит в том, что преподаватель, систематически создавая проблемные ситуации и организуя деятельность обучающихся по решению учебных проблем, обеспечивает оптимальное сочетание их самостоятельной поисковой деятельное с усвоением готовых выводов науки. В том, что перед обучающимися последовательно и целенаправленно выдвигается ряд учебных проблем, и 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Студенты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преподавателя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 или самостоятельно осуществляют творческий поиск путей их решения.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Проблемное обучение представляет собой целостную дидактическую систему, конструирование которой основано на логико-психологических закономерностях творческого усвоения знаний и способов деятельности..</w:t>
            </w:r>
          </w:p>
        </w:tc>
      </w:tr>
      <w:tr w:rsidR="00EA631A" w:rsidRPr="00EA631A" w:rsidTr="007C27EB">
        <w:tc>
          <w:tcPr>
            <w:tcW w:w="944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Здоровье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сберегающая технология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Определение: под 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здоровьесберегающей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технологией понимается система, создающая максимально возможные условия для сохранения, укрепления и развития духовного, эмоционального, интеллектуального, личностного и физического здоровья всех субъектов образования (обучающихся, педагогов и др.).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Воспитание у обучающихся культуры здоровья, личностных качеств, способствующих его сохранению и укреплению, формирование представления о здоровье как ценности, мотивация на ведение здорового образа жизни,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стимулирование желания жить, быть здоровым.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Реализуются через включение обучающихся в осознанную деятельность по формированию культуры здорового образа жизни личности, оснащение этого процесса учебно-методическим обеспечением. Вовлечение всех участников образовательного процесса в разнообразные формы деятельности по сохранению и укреплению здоровья: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а) на уроках физической культуры и в работе спортивных секций через закаливание, тренировку силы, выносливости, быстроты, гибкости и других качеств;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б) через проведение физкультминуток, 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физкультпауз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, которые в какой-то мере нейтрализуют 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неблагоприятное воздействие статичности учебных занятий;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Наличие эмоциональных разрядок</w:t>
            </w:r>
          </w:p>
          <w:p w:rsidR="00354756" w:rsidRPr="00EA631A" w:rsidRDefault="00354756" w:rsidP="007C27EB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 - поговорка,</w:t>
            </w:r>
          </w:p>
          <w:p w:rsidR="00354756" w:rsidRPr="00EA631A" w:rsidRDefault="00354756" w:rsidP="007C27EB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 - высказывание,</w:t>
            </w:r>
          </w:p>
          <w:p w:rsidR="00354756" w:rsidRPr="00EA631A" w:rsidRDefault="00354756" w:rsidP="007C27EB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C27EB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еселое четверостишие,</w:t>
            </w:r>
          </w:p>
          <w:p w:rsidR="00354756" w:rsidRPr="00EA631A" w:rsidRDefault="00354756" w:rsidP="007C27EB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 - юмористическая или поучительная картинка</w:t>
            </w:r>
          </w:p>
          <w:p w:rsidR="00354756" w:rsidRPr="00EA631A" w:rsidRDefault="00354756" w:rsidP="007C27EB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 - необходимы для снятия умственного напряжения, утомления.</w:t>
            </w:r>
          </w:p>
        </w:tc>
        <w:tc>
          <w:tcPr>
            <w:tcW w:w="1990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Физкультурно-оздоровительные технологии направлены на физическое развитие обучающихся.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Экологические 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помогают воспитывать у школьников любовь к природе, стремление заботиться о ней, приобщение обучающихся к исследовательской деятельности в сфере экологии и т.п., все это обладает мощным педагогическим воздействием, формирующим личность, укрепляющим духовно-нравственное здоровье обучающихся.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Технологии обеспечения безопасности жизнедеятельности реализуют специалисты по охране труда, защите в чрезвычайных ситуациях, архитекторы, строители, представители коммунальной службы.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образовательные технологии следует признать наиболее значимыми из всех перечисленных по степени влияния на здоровье 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. Главный их отличительный признак – не место, где они реализуются, а использование психолого-педагогических приемов, методов, технологий, подходов к решению возникающих проблем.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Предполагается активное участие самого обучающегося в освоении культуры человеческих отношений, в формировании опыта 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, который приобретается через постепенное расширение сферы общения и деятельности обучающегося, развитие его 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 (от внешнего контроля к внутреннему самоконтролю), становление самосознания и активной жизненной позиции на основе воспитания и самовоспитания.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Таким образом, 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здоровьесберегающие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образовательные технологии можно рассматривать и как качественную характеристику 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любой</w:t>
            </w:r>
            <w:r w:rsidRPr="00EA631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образовательной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технологии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, и как совокупность тех принципов, приемов, методов 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педагогической работы, которые дополняют традиционные технологии обучения, воспитания, развития задачами 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31A" w:rsidRPr="00EA631A" w:rsidTr="007C27EB">
        <w:tc>
          <w:tcPr>
            <w:tcW w:w="944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Игровая технология</w:t>
            </w:r>
          </w:p>
          <w:p w:rsidR="00354756" w:rsidRPr="00EA631A" w:rsidRDefault="00354756" w:rsidP="007C27EB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игровая технология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 — это вид деятельности в условиях ситуаций, направленных на воссоздание и усвоение общественного опыта, в котором складывается и совершенствуется самоуправление поведением. </w:t>
            </w:r>
          </w:p>
        </w:tc>
        <w:tc>
          <w:tcPr>
            <w:tcW w:w="118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Целью игровых технологий является решение ряда задач:</w:t>
            </w:r>
          </w:p>
          <w:p w:rsidR="00354756" w:rsidRPr="00EA631A" w:rsidRDefault="00354756" w:rsidP="00EA631A">
            <w:pPr>
              <w:numPr>
                <w:ilvl w:val="0"/>
                <w:numId w:val="7"/>
              </w:numPr>
              <w:spacing w:after="0" w:line="240" w:lineRule="auto"/>
              <w:ind w:left="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дидактических (расширение кругозора, познавательная деятельность; формирование определенных умений и навыков, необходимых в практической деятельности и др.);</w:t>
            </w:r>
          </w:p>
          <w:p w:rsidR="00354756" w:rsidRPr="00EA631A" w:rsidRDefault="00354756" w:rsidP="00EA631A">
            <w:pPr>
              <w:numPr>
                <w:ilvl w:val="0"/>
                <w:numId w:val="7"/>
              </w:numPr>
              <w:spacing w:after="0" w:line="240" w:lineRule="auto"/>
              <w:ind w:left="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развивающих (развитие внимания, памяти, речи, мышления, воображения, фантазии, творческих идей, умений устанавливать закономерности, находить оптимальные решения и др.);</w:t>
            </w:r>
          </w:p>
          <w:p w:rsidR="00354756" w:rsidRPr="00EA631A" w:rsidRDefault="00354756" w:rsidP="00EA631A">
            <w:pPr>
              <w:numPr>
                <w:ilvl w:val="0"/>
                <w:numId w:val="7"/>
              </w:numPr>
              <w:spacing w:after="0" w:line="240" w:lineRule="auto"/>
              <w:ind w:left="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воспитывающих (воспитание самостоятельности, воли, 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нравственных, эстетических и мировоззренческих позиций, воспитание сотрудничества, коллективизма, общительности и др.);</w:t>
            </w:r>
          </w:p>
          <w:p w:rsidR="00354756" w:rsidRPr="00EA631A" w:rsidRDefault="00354756" w:rsidP="00EA631A">
            <w:pPr>
              <w:numPr>
                <w:ilvl w:val="0"/>
                <w:numId w:val="7"/>
              </w:numPr>
              <w:spacing w:after="0" w:line="240" w:lineRule="auto"/>
              <w:ind w:left="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социализирующих (приобщение к нормам и ценностям общества; адаптация к условиям среды и др.).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sym w:font="Symbol" w:char="F0B7"/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 активизация и интенсификация процесса обучения;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="00960E16"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воссоздание межличностных отношений, процедуры принятия коллективных решений обучаемых в ситуациях, моделирующих реальные условия профессиональной деятельности;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 гибкое сочетание разнообразных приемов и методов обучения (от 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репродуктивных до проблемных);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 моделирование практически любого вида деятельности.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Психологические механизмы игровой деятельности опираются на фундаментальные потребности личности в самовыражении, самоутверждении, 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, самореализации.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Содержание детских игр развивается последовательно: предметная деятельность, отношение между людьми, выполнение правил общественного поведения.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Игровая деятельность характеризуется процессами сознательной организации способа осуществления деятельности, которые основываются на рефлексии и активных поисковых действиях по поводу содержания ролей, игровых функций или сюжета. Только тогда, когда субъект деятельности начинает осуществлять организационные действия по поводу сюжета, делая предметом своей деятельности содержание и процессы, можно говорить о возникновении игровой деятельности и специфического игрового отношения. Рефлексивный, поисковый, мыслительный и организационный компоненты игровой деятельности формируют у субъекта исследовательское и творческое отношение к действительности.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br/>
              <w:t>     Концептуальными основами игровых технологий являются: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психологические механизмы игровой деятельности опираются на фундаментальные потребности личности и самовыражения, самоутверждения, самоопределения, 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, самореализации;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игра - форма психогенного поведения, т.е. внутренне присущего, имманентного личности;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игра - пространство 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внутренней социализации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 ребенка, средство усвоения социальных установок;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игра - свобода личности в воображении, 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иллюзорная реализация нереализуемых интересов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bookmarkStart w:id="0" w:name="_GoBack"/>
            <w:bookmarkEnd w:id="0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в возрастной периодизации особая роль отведена ведущей деятельности, имеющей для каждого возраста свое содержание. 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 характеризуется процессами сознательной организации способа осуществления деятельности, которые основываются на рефлексии и активных поисковых действиях по поводу содержания ролей, игровых функций или сюжета.</w:t>
            </w:r>
          </w:p>
        </w:tc>
      </w:tr>
      <w:tr w:rsidR="00EA631A" w:rsidRPr="00EA631A" w:rsidTr="007C27EB">
        <w:tc>
          <w:tcPr>
            <w:tcW w:w="944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Информационные технологии обучения</w:t>
            </w:r>
          </w:p>
          <w:p w:rsidR="007020E4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Информационные технологии обучения 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– это процессы и методы взаимодействия с информацией, которые осуществляются 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 применением устройств вычислительной техники, а  также средств телекоммуникации</w:t>
            </w:r>
          </w:p>
        </w:tc>
        <w:tc>
          <w:tcPr>
            <w:tcW w:w="118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7020E4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27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способов работы с информацией разных видов и на разных носителях с целью осуществления самостоятельной </w:t>
            </w:r>
            <w:hyperlink r:id="rId5" w:tooltip="Образовательная деятельность" w:history="1">
              <w:r w:rsidRPr="007C27EB">
                <w:rPr>
                  <w:rFonts w:ascii="Times New Roman" w:hAnsi="Times New Roman" w:cs="Times New Roman"/>
                  <w:sz w:val="24"/>
                  <w:szCs w:val="24"/>
                </w:rPr>
                <w:t>познавательной деятельности</w:t>
              </w:r>
            </w:hyperlink>
          </w:p>
        </w:tc>
        <w:tc>
          <w:tcPr>
            <w:tcW w:w="87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Активное использование в образоват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ельном процессе компьютерных и 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Интернет-ресурсов, компьютерного тестирования и др.</w:t>
            </w:r>
          </w:p>
          <w:p w:rsidR="007020E4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Используются различные методы и приемы:</w:t>
            </w:r>
          </w:p>
          <w:p w:rsidR="007020E4" w:rsidRPr="00EA631A" w:rsidRDefault="007020E4" w:rsidP="00EA631A">
            <w:pPr>
              <w:numPr>
                <w:ilvl w:val="0"/>
                <w:numId w:val="4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метод анализа</w:t>
            </w:r>
          </w:p>
          <w:p w:rsidR="007020E4" w:rsidRPr="00EA631A" w:rsidRDefault="007020E4" w:rsidP="00EA631A">
            <w:pPr>
              <w:numPr>
                <w:ilvl w:val="0"/>
                <w:numId w:val="4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метод сравнения</w:t>
            </w:r>
          </w:p>
          <w:p w:rsidR="007020E4" w:rsidRPr="00EA631A" w:rsidRDefault="007020E4" w:rsidP="00EA631A">
            <w:pPr>
              <w:numPr>
                <w:ilvl w:val="0"/>
                <w:numId w:val="4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метод обобщения</w:t>
            </w:r>
          </w:p>
          <w:p w:rsidR="007020E4" w:rsidRPr="00EA631A" w:rsidRDefault="007020E4" w:rsidP="00EA631A">
            <w:pPr>
              <w:numPr>
                <w:ilvl w:val="0"/>
                <w:numId w:val="4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метод классификации</w:t>
            </w:r>
          </w:p>
          <w:p w:rsidR="007020E4" w:rsidRPr="00EA631A" w:rsidRDefault="007020E4" w:rsidP="00EA631A">
            <w:pPr>
              <w:numPr>
                <w:ilvl w:val="0"/>
                <w:numId w:val="4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формулировка понятий</w:t>
            </w:r>
          </w:p>
          <w:p w:rsidR="007020E4" w:rsidRPr="00EA631A" w:rsidRDefault="007020E4" w:rsidP="00EA631A">
            <w:pPr>
              <w:numPr>
                <w:ilvl w:val="0"/>
                <w:numId w:val="4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внутренний план действий.</w:t>
            </w:r>
          </w:p>
          <w:p w:rsidR="007020E4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Обучающие и демонстрационные программы, модели, игры</w:t>
            </w:r>
          </w:p>
        </w:tc>
        <w:tc>
          <w:tcPr>
            <w:tcW w:w="1990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Непрерывное поэтапное развитие интереса обучающихся образовательным аспектам использования технических средств обучения.</w:t>
            </w:r>
          </w:p>
          <w:p w:rsidR="007020E4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преподавателя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 состоит из:</w:t>
            </w:r>
          </w:p>
          <w:p w:rsidR="007020E4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- общего стратегического планирования использования компьютерных средств, включающего целеполагание, планирование педагогического процесса. Учитель подбирает и выстраивает свою работу и работу детей с 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учетом методических, логических, психологических и других соображений;</w:t>
            </w:r>
          </w:p>
          <w:p w:rsidR="007020E4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- тактического тематического планирования;</w:t>
            </w:r>
          </w:p>
          <w:p w:rsidR="007020E4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- планирования использования компьютера</w:t>
            </w: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на отдельных учебных занятиях (уроке, практической работе и т.д.)</w:t>
            </w:r>
          </w:p>
          <w:p w:rsidR="007020E4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- управления познавательной деятельностью обучающихся во время занятия, практического осуществления интеграции традиционных и компьютерных средств;</w:t>
            </w:r>
          </w:p>
          <w:p w:rsidR="007020E4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- личностного взаимодействия с обучающимися</w:t>
            </w: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(обобщение, консультации, воспитательные воздействия).</w:t>
            </w:r>
          </w:p>
          <w:p w:rsidR="007020E4" w:rsidRPr="00EA631A" w:rsidRDefault="007020E4" w:rsidP="007C27EB">
            <w:pPr>
              <w:pStyle w:val="a3"/>
              <w:spacing w:before="0" w:beforeAutospacing="0" w:after="0" w:afterAutospacing="0"/>
              <w:ind w:left="57"/>
              <w:textAlignment w:val="baseline"/>
            </w:pPr>
            <w:r w:rsidRPr="00EA631A">
              <w:t xml:space="preserve">Среди современных информационных средств обучения наиболее активно используемыми являются: электронная почта, чат, чат-форумы, блоги, </w:t>
            </w:r>
            <w:proofErr w:type="spellStart"/>
            <w:r w:rsidRPr="00EA631A">
              <w:t>википедия</w:t>
            </w:r>
            <w:proofErr w:type="spellEnd"/>
            <w:r w:rsidRPr="00EA631A">
              <w:t>.</w:t>
            </w:r>
          </w:p>
          <w:p w:rsidR="007020E4" w:rsidRPr="00EA631A" w:rsidRDefault="007020E4" w:rsidP="007C27EB">
            <w:pPr>
              <w:pStyle w:val="a3"/>
              <w:spacing w:before="0" w:beforeAutospacing="0" w:after="0" w:afterAutospacing="0"/>
              <w:ind w:left="57"/>
              <w:textAlignment w:val="baseline"/>
            </w:pPr>
            <w:r w:rsidRPr="00EA631A">
              <w:t>Совокупностью технологий, одновременно использующих несколько информационных средств, являются мультимедиа</w:t>
            </w:r>
            <w:r w:rsidR="007C27EB">
              <w:t>.</w:t>
            </w:r>
          </w:p>
        </w:tc>
      </w:tr>
      <w:tr w:rsidR="00EA631A" w:rsidRPr="00EA631A" w:rsidTr="007C27EB">
        <w:tc>
          <w:tcPr>
            <w:tcW w:w="944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Технология проектного обучения</w:t>
            </w:r>
          </w:p>
        </w:tc>
        <w:tc>
          <w:tcPr>
            <w:tcW w:w="118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Метод проектов оказывает содействие не только раскрытию возможностей и способностей студента, а и осознанию, оцениванию личностных ресурсов, определению личностно значащих и социально ценностных перспектив. Проектная деятельность оказывает содействие развитию инициативы, самостоятельности, организаторских способностей, стимулирует процесс саморазвития</w:t>
            </w:r>
          </w:p>
        </w:tc>
        <w:tc>
          <w:tcPr>
            <w:tcW w:w="87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7C27EB" w:rsidRDefault="007C27EB" w:rsidP="007C27EB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54756" w:rsidRPr="007C27EB">
              <w:rPr>
                <w:rFonts w:ascii="Times New Roman" w:hAnsi="Times New Roman" w:cs="Times New Roman"/>
                <w:sz w:val="24"/>
                <w:szCs w:val="24"/>
              </w:rPr>
              <w:t>редставляет собой описание системы действий (что необходимо сделать, с кем встретиться и в какие сроки) по воплощению в жизнь замысла, идеи проекта, реализации поставленных задач.</w:t>
            </w:r>
          </w:p>
          <w:p w:rsidR="00354756" w:rsidRPr="007C27EB" w:rsidRDefault="00354756" w:rsidP="007C27EB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27EB">
              <w:rPr>
                <w:rFonts w:ascii="Times New Roman" w:hAnsi="Times New Roman" w:cs="Times New Roman"/>
                <w:sz w:val="24"/>
                <w:szCs w:val="24"/>
              </w:rPr>
              <w:t>Если проект включает в себя образовательный блок, то желательно приложить учебно-</w:t>
            </w:r>
            <w:r w:rsidRPr="007C27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тематические планы, если в проекте представлено мероприятие, – сценарий мероприятия.</w:t>
            </w:r>
          </w:p>
          <w:p w:rsidR="00354756" w:rsidRPr="007C27EB" w:rsidRDefault="00354756" w:rsidP="007C27EB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756" w:rsidRPr="007C27EB" w:rsidRDefault="00354756" w:rsidP="007C27EB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27EB">
              <w:rPr>
                <w:rFonts w:ascii="Times New Roman" w:hAnsi="Times New Roman" w:cs="Times New Roman"/>
                <w:sz w:val="24"/>
                <w:szCs w:val="24"/>
              </w:rPr>
              <w:t>В данной части проекта должен быть четко прописан механизм реализации проекта. 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C27EB">
              <w:rPr>
                <w:rFonts w:ascii="Times New Roman" w:hAnsi="Times New Roman" w:cs="Times New Roman"/>
                <w:sz w:val="24"/>
                <w:szCs w:val="24"/>
              </w:rPr>
              <w:t>амо содержание механизма реализации для многих проектировщиков остается неясным. Обратимся к рассмотрению этого вопроса.</w:t>
            </w:r>
          </w:p>
          <w:p w:rsidR="00354756" w:rsidRPr="007C27EB" w:rsidRDefault="00354756" w:rsidP="007C27EB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27EB">
              <w:rPr>
                <w:rFonts w:ascii="Times New Roman" w:hAnsi="Times New Roman" w:cs="Times New Roman"/>
                <w:sz w:val="24"/>
                <w:szCs w:val="24"/>
              </w:rPr>
              <w:t>Успешность реализации любого проекта, программы в значительной мере определяется четким, конкретным, содержательным обеспечением их механизмами реализации.</w:t>
            </w:r>
          </w:p>
          <w:p w:rsidR="00354756" w:rsidRPr="00EA631A" w:rsidRDefault="00354756" w:rsidP="007C27EB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27EB">
              <w:rPr>
                <w:rFonts w:ascii="Times New Roman" w:hAnsi="Times New Roman" w:cs="Times New Roman"/>
                <w:sz w:val="24"/>
                <w:szCs w:val="24"/>
              </w:rPr>
              <w:t>Основываясь на системно-</w:t>
            </w:r>
            <w:proofErr w:type="spellStart"/>
            <w:r w:rsidRPr="007C27EB">
              <w:rPr>
                <w:rFonts w:ascii="Times New Roman" w:hAnsi="Times New Roman" w:cs="Times New Roman"/>
                <w:sz w:val="24"/>
                <w:szCs w:val="24"/>
              </w:rPr>
              <w:t>деятельностном</w:t>
            </w:r>
            <w:proofErr w:type="spellEnd"/>
            <w:r w:rsidRPr="007C27EB">
              <w:rPr>
                <w:rFonts w:ascii="Times New Roman" w:hAnsi="Times New Roman" w:cs="Times New Roman"/>
                <w:sz w:val="24"/>
                <w:szCs w:val="24"/>
              </w:rPr>
              <w:t xml:space="preserve"> подходе, можно предположить: если </w:t>
            </w:r>
            <w:r w:rsidRPr="007C27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любая человеческая деятельность включает в себя восемь компонентов, значит и механизм реализации проекта основан на их учете и конкретизации.</w:t>
            </w:r>
          </w:p>
        </w:tc>
        <w:tc>
          <w:tcPr>
            <w:tcW w:w="1990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Селевко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 Г.К. рассматривает метод проектов как системообразующий компонент при описании и характеристике различных технологий:</w:t>
            </w:r>
          </w:p>
          <w:p w:rsidR="00354756" w:rsidRPr="00EA631A" w:rsidRDefault="00354756" w:rsidP="00EA631A">
            <w:pPr>
              <w:numPr>
                <w:ilvl w:val="0"/>
                <w:numId w:val="5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вариант технологии проблемного обучения;</w:t>
            </w:r>
          </w:p>
          <w:p w:rsidR="00354756" w:rsidRPr="00EA631A" w:rsidRDefault="00354756" w:rsidP="00EA631A">
            <w:pPr>
              <w:numPr>
                <w:ilvl w:val="0"/>
                <w:numId w:val="5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комплексный обучающий метод, позволяющий индивидуализировать учебный процесс, дающий возможность 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студенту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 проявить самостоятельность в планировании, организации и контроле своей деятельности;</w:t>
            </w:r>
          </w:p>
          <w:p w:rsidR="00354756" w:rsidRPr="00EA631A" w:rsidRDefault="00354756" w:rsidP="00EA631A">
            <w:pPr>
              <w:numPr>
                <w:ilvl w:val="0"/>
                <w:numId w:val="5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способ группового обучения;</w:t>
            </w:r>
          </w:p>
          <w:p w:rsidR="00354756" w:rsidRPr="00EA631A" w:rsidRDefault="00354756" w:rsidP="00EA631A">
            <w:pPr>
              <w:numPr>
                <w:ilvl w:val="0"/>
                <w:numId w:val="5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компонент методики обучения в школе С. 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Френе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54756" w:rsidRPr="00EA631A" w:rsidRDefault="00354756" w:rsidP="00EA631A">
            <w:pPr>
              <w:numPr>
                <w:ilvl w:val="0"/>
                <w:numId w:val="5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способ организации самостоятельной творческой деятельности 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54756" w:rsidRPr="00EA631A" w:rsidRDefault="008B4C47" w:rsidP="00EA631A">
            <w:pPr>
              <w:numPr>
                <w:ilvl w:val="0"/>
                <w:numId w:val="5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саморазвивающего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обучения.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31A" w:rsidRPr="00EA631A" w:rsidTr="007C27EB">
        <w:tc>
          <w:tcPr>
            <w:tcW w:w="944" w:type="pct"/>
            <w:shd w:val="clear" w:color="auto" w:fill="FFFFFF" w:themeFill="background1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Развивающее обучение</w:t>
            </w:r>
          </w:p>
        </w:tc>
        <w:tc>
          <w:tcPr>
            <w:tcW w:w="1188" w:type="pct"/>
            <w:shd w:val="clear" w:color="auto" w:fill="FFFFFF" w:themeFill="background1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354756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 развитие теоретического мышления, осознание учащимися процесса учения; сохранение и развитие физического и психического здоровья детей; формирование и развитие универсальных учебных действий, ключевых компетенций; решение задач профессионального и жизненного самоопределения 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878" w:type="pct"/>
            <w:shd w:val="clear" w:color="auto" w:fill="FFFFFF" w:themeFill="background1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7020E4" w:rsidRPr="00EA631A" w:rsidRDefault="007020E4" w:rsidP="00EA631A">
            <w:pPr>
              <w:pStyle w:val="a3"/>
              <w:shd w:val="clear" w:color="auto" w:fill="FFFFFF" w:themeFill="background1"/>
              <w:spacing w:before="0" w:beforeAutospacing="0" w:after="0" w:afterAutospacing="0"/>
              <w:ind w:left="57"/>
              <w:textAlignment w:val="baseline"/>
              <w:rPr>
                <w:rFonts w:eastAsiaTheme="minorHAnsi"/>
                <w:lang w:eastAsia="en-US"/>
              </w:rPr>
            </w:pPr>
            <w:r w:rsidRPr="00EA631A">
              <w:rPr>
                <w:rFonts w:eastAsiaTheme="minorHAnsi"/>
                <w:lang w:eastAsia="en-US"/>
              </w:rPr>
              <w:t>Основными положениями развивающего обучения являются:</w:t>
            </w:r>
          </w:p>
          <w:p w:rsidR="007020E4" w:rsidRPr="00EA631A" w:rsidRDefault="007020E4" w:rsidP="00EA631A">
            <w:pPr>
              <w:pStyle w:val="a3"/>
              <w:shd w:val="clear" w:color="auto" w:fill="FFFFFF" w:themeFill="background1"/>
              <w:spacing w:before="0" w:beforeAutospacing="0" w:after="0" w:afterAutospacing="0"/>
              <w:ind w:left="57"/>
              <w:textAlignment w:val="baseline"/>
              <w:rPr>
                <w:rFonts w:eastAsiaTheme="minorHAnsi"/>
                <w:lang w:eastAsia="en-US"/>
              </w:rPr>
            </w:pPr>
            <w:r w:rsidRPr="00EA631A">
              <w:rPr>
                <w:rFonts w:eastAsiaTheme="minorHAnsi"/>
                <w:lang w:eastAsia="en-US"/>
              </w:rPr>
              <w:t>- </w:t>
            </w:r>
            <w:hyperlink r:id="rId6" w:tooltip="Развитие ребенка" w:history="1">
              <w:r w:rsidRPr="00EA631A">
                <w:rPr>
                  <w:rFonts w:eastAsiaTheme="minorHAnsi"/>
                  <w:lang w:eastAsia="en-US"/>
                </w:rPr>
                <w:t>развитие ребенка</w:t>
              </w:r>
            </w:hyperlink>
            <w:r w:rsidRPr="00EA631A">
              <w:rPr>
                <w:rFonts w:eastAsiaTheme="minorHAnsi"/>
                <w:lang w:eastAsia="en-US"/>
              </w:rPr>
              <w:t>, в частности, развитие интеллекта, идет вслед за обучением;</w:t>
            </w:r>
          </w:p>
          <w:p w:rsidR="007020E4" w:rsidRPr="00EA631A" w:rsidRDefault="007020E4" w:rsidP="00EA631A">
            <w:pPr>
              <w:pStyle w:val="a3"/>
              <w:shd w:val="clear" w:color="auto" w:fill="FFFFFF" w:themeFill="background1"/>
              <w:spacing w:before="0" w:beforeAutospacing="0" w:after="0" w:afterAutospacing="0"/>
              <w:ind w:left="57"/>
              <w:textAlignment w:val="baseline"/>
              <w:rPr>
                <w:rFonts w:eastAsiaTheme="minorHAnsi"/>
                <w:lang w:eastAsia="en-US"/>
              </w:rPr>
            </w:pPr>
            <w:r w:rsidRPr="00EA631A">
              <w:rPr>
                <w:rFonts w:eastAsiaTheme="minorHAnsi"/>
                <w:lang w:eastAsia="en-US"/>
              </w:rPr>
              <w:t>- активное участие обучаемых в процессе обучения;</w:t>
            </w:r>
          </w:p>
          <w:p w:rsidR="007020E4" w:rsidRPr="00EA631A" w:rsidRDefault="007020E4" w:rsidP="00EA631A">
            <w:pPr>
              <w:pStyle w:val="a3"/>
              <w:spacing w:before="0" w:beforeAutospacing="0" w:after="0" w:afterAutospacing="0"/>
              <w:ind w:left="57"/>
              <w:textAlignment w:val="baseline"/>
              <w:rPr>
                <w:rFonts w:eastAsiaTheme="minorHAnsi"/>
                <w:lang w:eastAsia="en-US"/>
              </w:rPr>
            </w:pPr>
            <w:r w:rsidRPr="00EA631A">
              <w:rPr>
                <w:rFonts w:eastAsiaTheme="minorHAnsi"/>
                <w:lang w:eastAsia="en-US"/>
              </w:rPr>
              <w:t>- обучение на высоком уровне трудности, быстрым темпом;</w:t>
            </w:r>
          </w:p>
          <w:p w:rsidR="007020E4" w:rsidRPr="00EA631A" w:rsidRDefault="007020E4" w:rsidP="00EA631A">
            <w:pPr>
              <w:pStyle w:val="a3"/>
              <w:spacing w:before="0" w:beforeAutospacing="0" w:after="0" w:afterAutospacing="0"/>
              <w:ind w:left="57"/>
              <w:textAlignment w:val="baseline"/>
              <w:rPr>
                <w:rFonts w:eastAsiaTheme="minorHAnsi"/>
                <w:lang w:eastAsia="en-US"/>
              </w:rPr>
            </w:pPr>
            <w:r w:rsidRPr="00EA631A">
              <w:rPr>
                <w:rFonts w:eastAsiaTheme="minorHAnsi"/>
                <w:lang w:eastAsia="en-US"/>
              </w:rPr>
              <w:t>- осознание обучаемым значимости изучаемого материала;</w:t>
            </w:r>
          </w:p>
          <w:p w:rsidR="007020E4" w:rsidRPr="00EA631A" w:rsidRDefault="007020E4" w:rsidP="00EA631A">
            <w:pPr>
              <w:pStyle w:val="a3"/>
              <w:spacing w:before="0" w:beforeAutospacing="0" w:after="0" w:afterAutospacing="0"/>
              <w:ind w:left="57"/>
              <w:textAlignment w:val="baseline"/>
              <w:rPr>
                <w:rFonts w:eastAsiaTheme="minorHAnsi"/>
                <w:lang w:eastAsia="en-US"/>
              </w:rPr>
            </w:pPr>
            <w:r w:rsidRPr="00EA631A">
              <w:rPr>
                <w:rFonts w:eastAsiaTheme="minorHAnsi"/>
                <w:lang w:eastAsia="en-US"/>
              </w:rPr>
              <w:t>- ведущая роль отводится теоретическим знаниям;</w:t>
            </w:r>
          </w:p>
          <w:p w:rsidR="007020E4" w:rsidRPr="00EA631A" w:rsidRDefault="007020E4" w:rsidP="00EA631A">
            <w:pPr>
              <w:pStyle w:val="a3"/>
              <w:spacing w:before="0" w:beforeAutospacing="0" w:after="0" w:afterAutospacing="0"/>
              <w:ind w:left="57"/>
              <w:textAlignment w:val="baseline"/>
              <w:rPr>
                <w:rFonts w:eastAsiaTheme="minorHAnsi"/>
                <w:lang w:eastAsia="en-US"/>
              </w:rPr>
            </w:pPr>
            <w:r w:rsidRPr="00EA631A">
              <w:rPr>
                <w:rFonts w:eastAsiaTheme="minorHAnsi"/>
                <w:lang w:eastAsia="en-US"/>
              </w:rPr>
              <w:t xml:space="preserve">- стимулирование рефлексии </w:t>
            </w:r>
            <w:r w:rsidR="008B4C47">
              <w:rPr>
                <w:rFonts w:eastAsiaTheme="minorHAnsi"/>
                <w:lang w:eastAsia="en-US"/>
              </w:rPr>
              <w:t>обучающихся</w:t>
            </w:r>
            <w:r w:rsidRPr="00EA631A">
              <w:rPr>
                <w:rFonts w:eastAsiaTheme="minorHAnsi"/>
                <w:lang w:eastAsia="en-US"/>
              </w:rPr>
              <w:t xml:space="preserve"> в различных ситуациях учебной деятельности.</w:t>
            </w:r>
          </w:p>
          <w:p w:rsidR="007020E4" w:rsidRPr="00EA631A" w:rsidRDefault="007020E4" w:rsidP="00EA631A">
            <w:pPr>
              <w:pStyle w:val="a3"/>
              <w:spacing w:before="0" w:beforeAutospacing="0" w:after="0" w:afterAutospacing="0"/>
              <w:ind w:left="57"/>
              <w:textAlignment w:val="baseline"/>
              <w:rPr>
                <w:rFonts w:eastAsiaTheme="minorHAnsi"/>
                <w:lang w:eastAsia="en-US"/>
              </w:rPr>
            </w:pPr>
            <w:r w:rsidRPr="00EA631A">
              <w:rPr>
                <w:rFonts w:eastAsiaTheme="minorHAnsi"/>
                <w:lang w:eastAsia="en-US"/>
              </w:rPr>
              <w:lastRenderedPageBreak/>
              <w:t xml:space="preserve">Организация учебного процесса осуществляется в логике учебно-поисковой деятельности в режиме диалога. Мастерство </w:t>
            </w:r>
            <w:r w:rsidR="008B4C47">
              <w:rPr>
                <w:rFonts w:eastAsiaTheme="minorHAnsi"/>
                <w:lang w:eastAsia="en-US"/>
              </w:rPr>
              <w:t>преподавателя</w:t>
            </w:r>
            <w:r w:rsidRPr="00EA631A">
              <w:rPr>
                <w:rFonts w:eastAsiaTheme="minorHAnsi"/>
                <w:lang w:eastAsia="en-US"/>
              </w:rPr>
              <w:t xml:space="preserve"> дидактической системы развивающего обучения заключается в умении создать учебную ситуацию, при которой у </w:t>
            </w:r>
            <w:r w:rsidR="008B4C47">
              <w:rPr>
                <w:rFonts w:eastAsiaTheme="minorHAnsi"/>
                <w:lang w:eastAsia="en-US"/>
              </w:rPr>
              <w:t>студента</w:t>
            </w:r>
            <w:r w:rsidRPr="00EA631A">
              <w:rPr>
                <w:rFonts w:eastAsiaTheme="minorHAnsi"/>
                <w:lang w:eastAsia="en-US"/>
              </w:rPr>
              <w:t xml:space="preserve"> проявляется потребность в изучении этого материала, и в этих условиях организовать деятельность детей по самостоятельному добыванию знаний. Основной единицей процесса обучения является проблемная ситуация.</w:t>
            </w:r>
          </w:p>
          <w:p w:rsidR="00354756" w:rsidRPr="00EA631A" w:rsidRDefault="00354756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hideMark/>
          </w:tcPr>
          <w:p w:rsidR="002F588A" w:rsidRPr="002F588A" w:rsidRDefault="002F588A" w:rsidP="002F588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8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 развивающим обучением понимается новый, активно – </w:t>
            </w:r>
            <w:proofErr w:type="spellStart"/>
            <w:r w:rsidRPr="002F588A">
              <w:rPr>
                <w:rFonts w:ascii="Times New Roman" w:hAnsi="Times New Roman" w:cs="Times New Roman"/>
                <w:sz w:val="24"/>
                <w:szCs w:val="24"/>
              </w:rPr>
              <w:t>деятельностный</w:t>
            </w:r>
            <w:proofErr w:type="spellEnd"/>
            <w:r w:rsidRPr="002F588A">
              <w:rPr>
                <w:rFonts w:ascii="Times New Roman" w:hAnsi="Times New Roman" w:cs="Times New Roman"/>
                <w:sz w:val="24"/>
                <w:szCs w:val="24"/>
              </w:rPr>
              <w:t xml:space="preserve"> способ обучения, который отличается от традиционного способа тем, что в нём:</w:t>
            </w:r>
          </w:p>
          <w:p w:rsidR="002F588A" w:rsidRPr="002F588A" w:rsidRDefault="002F588A" w:rsidP="002F588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588A" w:rsidRPr="002F588A" w:rsidRDefault="002F588A" w:rsidP="002F588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88A">
              <w:rPr>
                <w:rFonts w:ascii="Times New Roman" w:hAnsi="Times New Roman" w:cs="Times New Roman"/>
                <w:sz w:val="24"/>
                <w:szCs w:val="24"/>
              </w:rPr>
              <w:t>- учитываются и используются закономерности, уровень и особенности развития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88A" w:rsidRPr="002F588A" w:rsidRDefault="002F588A" w:rsidP="002F588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588A" w:rsidRPr="002F588A" w:rsidRDefault="002F588A" w:rsidP="002F588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88A">
              <w:rPr>
                <w:rFonts w:ascii="Times New Roman" w:hAnsi="Times New Roman" w:cs="Times New Roman"/>
                <w:sz w:val="24"/>
                <w:szCs w:val="24"/>
              </w:rPr>
              <w:t>- обучение опережает развитие, происх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одит в зоне ближайшего развития.</w:t>
            </w:r>
          </w:p>
          <w:p w:rsidR="002F588A" w:rsidRPr="002F588A" w:rsidRDefault="002F588A" w:rsidP="002F588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588A" w:rsidRPr="002F588A" w:rsidRDefault="002F588A" w:rsidP="002F588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88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студент</w:t>
            </w:r>
            <w:r w:rsidRPr="002F588A">
              <w:rPr>
                <w:rFonts w:ascii="Times New Roman" w:hAnsi="Times New Roman" w:cs="Times New Roman"/>
                <w:sz w:val="24"/>
                <w:szCs w:val="24"/>
              </w:rPr>
              <w:t xml:space="preserve"> является субъектом педагогического взаимодействия, а не объектом воздействия со стороны педагогических средств;</w:t>
            </w:r>
          </w:p>
          <w:p w:rsidR="002F588A" w:rsidRPr="002F588A" w:rsidRDefault="002F588A" w:rsidP="002F588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588A" w:rsidRPr="002F588A" w:rsidRDefault="002F588A" w:rsidP="002F588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88A">
              <w:rPr>
                <w:rFonts w:ascii="Times New Roman" w:hAnsi="Times New Roman" w:cs="Times New Roman"/>
                <w:sz w:val="24"/>
                <w:szCs w:val="24"/>
              </w:rPr>
              <w:t>- целью обучения становится не столько у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своение и накопление информации</w:t>
            </w:r>
            <w:r w:rsidRPr="002F588A">
              <w:rPr>
                <w:rFonts w:ascii="Times New Roman" w:hAnsi="Times New Roman" w:cs="Times New Roman"/>
                <w:sz w:val="24"/>
                <w:szCs w:val="24"/>
              </w:rPr>
              <w:t>, сколько формирование способностей распоряжаться и добывать её.</w:t>
            </w:r>
          </w:p>
          <w:p w:rsidR="002F588A" w:rsidRPr="002F588A" w:rsidRDefault="002F588A" w:rsidP="002F588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756" w:rsidRPr="00EA631A" w:rsidRDefault="00354756" w:rsidP="002F588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31A" w:rsidRPr="00EA631A" w:rsidTr="007C27EB">
        <w:tc>
          <w:tcPr>
            <w:tcW w:w="944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</w:tcPr>
          <w:p w:rsidR="00354756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Развитие критического мышления</w:t>
            </w:r>
          </w:p>
          <w:p w:rsidR="007020E4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sz w:val="24"/>
                <w:szCs w:val="24"/>
              </w:rPr>
              <w:t>Критическое мышление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 (</w:t>
            </w:r>
            <w:hyperlink r:id="rId7" w:history="1">
              <w:r w:rsidRPr="00EA631A">
                <w:t>англ.</w:t>
              </w:r>
            </w:hyperlink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critical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thinking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) — система </w:t>
            </w:r>
            <w:hyperlink r:id="rId8" w:history="1">
              <w:r w:rsidRPr="00EA631A">
                <w:t>суждений</w:t>
              </w:r>
            </w:hyperlink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, которая используется для 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анализа вещей и событий с формулированием обоснованных выводов и позволяет выносить обоснованные оценки, интерпретации, а также корректно применять полученные результаты к ситуациям и проблемам</w:t>
            </w:r>
          </w:p>
          <w:p w:rsidR="007020E4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</w:tcPr>
          <w:p w:rsidR="00354756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способности выявлять пробелы в своих знаниях и умениях при решении новой задачи, оценивать необходимость той или иной информации для своей деятельности, осуществлять 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информационный поиск, самостоятельно осваивать знания, необходимые для решения познавательных и коммуникативных задач</w:t>
            </w:r>
          </w:p>
          <w:p w:rsidR="007020E4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Критическое мышление как образовательная технология направлена на развитие у обучающихся следующих навыков:</w:t>
            </w:r>
          </w:p>
          <w:p w:rsidR="000D3323" w:rsidRPr="00EA631A" w:rsidRDefault="007C27EB" w:rsidP="00EA631A">
            <w:pPr>
              <w:numPr>
                <w:ilvl w:val="0"/>
                <w:numId w:val="8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наблюдение;</w:t>
            </w:r>
          </w:p>
          <w:p w:rsidR="000D3323" w:rsidRPr="00EA631A" w:rsidRDefault="007C27EB" w:rsidP="00EA631A">
            <w:pPr>
              <w:numPr>
                <w:ilvl w:val="0"/>
                <w:numId w:val="8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анализ;</w:t>
            </w:r>
          </w:p>
          <w:p w:rsidR="000D3323" w:rsidRPr="00EA631A" w:rsidRDefault="007C27EB" w:rsidP="00EA631A">
            <w:pPr>
              <w:numPr>
                <w:ilvl w:val="0"/>
                <w:numId w:val="8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синтез;</w:t>
            </w:r>
          </w:p>
          <w:p w:rsidR="000D3323" w:rsidRPr="00EA631A" w:rsidRDefault="007C27EB" w:rsidP="00EA631A">
            <w:pPr>
              <w:numPr>
                <w:ilvl w:val="0"/>
                <w:numId w:val="8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дедукция;</w:t>
            </w:r>
          </w:p>
          <w:p w:rsidR="000D3323" w:rsidRPr="00EA631A" w:rsidRDefault="007C27EB" w:rsidP="00EA631A">
            <w:pPr>
              <w:numPr>
                <w:ilvl w:val="0"/>
                <w:numId w:val="8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индукция;</w:t>
            </w:r>
          </w:p>
          <w:p w:rsidR="000D3323" w:rsidRPr="00EA631A" w:rsidRDefault="007C27EB" w:rsidP="00EA631A">
            <w:pPr>
              <w:numPr>
                <w:ilvl w:val="0"/>
                <w:numId w:val="8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интерпретация;</w:t>
            </w:r>
          </w:p>
          <w:p w:rsidR="000D3323" w:rsidRPr="00EA631A" w:rsidRDefault="007C27EB" w:rsidP="00EA631A">
            <w:pPr>
              <w:numPr>
                <w:ilvl w:val="0"/>
                <w:numId w:val="8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наблюдение;</w:t>
            </w:r>
          </w:p>
          <w:p w:rsidR="000D3323" w:rsidRPr="00EA631A" w:rsidRDefault="007C27EB" w:rsidP="00EA631A">
            <w:pPr>
              <w:numPr>
                <w:ilvl w:val="0"/>
                <w:numId w:val="8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логическое суждение;</w:t>
            </w:r>
          </w:p>
          <w:p w:rsidR="000D3323" w:rsidRPr="00EA631A" w:rsidRDefault="007C27EB" w:rsidP="00EA631A">
            <w:pPr>
              <w:numPr>
                <w:ilvl w:val="0"/>
                <w:numId w:val="8"/>
              </w:num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рассуждение от абстрактности к конкретике.</w:t>
            </w:r>
          </w:p>
          <w:p w:rsidR="007020E4" w:rsidRPr="00EA631A" w:rsidRDefault="007020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pct"/>
            <w:shd w:val="clear" w:color="auto" w:fill="auto"/>
            <w:tcMar>
              <w:top w:w="0" w:type="dxa"/>
              <w:left w:w="29" w:type="dxa"/>
              <w:bottom w:w="0" w:type="dxa"/>
              <w:right w:w="0" w:type="dxa"/>
            </w:tcMar>
          </w:tcPr>
          <w:p w:rsidR="00354756" w:rsidRPr="00EA631A" w:rsidRDefault="007D2DF9" w:rsidP="00EA631A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Приёмы технологии развития критического мышления</w:t>
            </w:r>
          </w:p>
          <w:p w:rsidR="000D3323" w:rsidRPr="00EA631A" w:rsidRDefault="007C27EB" w:rsidP="00EA631A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1) Кластер</w:t>
            </w:r>
          </w:p>
          <w:p w:rsidR="000D3323" w:rsidRPr="00EA631A" w:rsidRDefault="007C27EB" w:rsidP="00EA631A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2) Корзина идей</w:t>
            </w:r>
          </w:p>
          <w:p w:rsidR="000D3323" w:rsidRPr="00EA631A" w:rsidRDefault="007C27EB" w:rsidP="00EA631A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Инсерт</w:t>
            </w:r>
            <w:proofErr w:type="spellEnd"/>
          </w:p>
          <w:p w:rsidR="000D3323" w:rsidRPr="00EA631A" w:rsidRDefault="007C27EB" w:rsidP="00EA631A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4) Верные и неверные утверждения</w:t>
            </w:r>
          </w:p>
          <w:p w:rsidR="000D3323" w:rsidRPr="00EA631A" w:rsidRDefault="007C27EB" w:rsidP="00EA631A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5) Диаманта</w:t>
            </w:r>
          </w:p>
          <w:p w:rsidR="000D3323" w:rsidRPr="00EA631A" w:rsidRDefault="007C27EB" w:rsidP="00EA631A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6) 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Синквейн</w:t>
            </w:r>
            <w:proofErr w:type="spellEnd"/>
          </w:p>
          <w:p w:rsidR="000D3323" w:rsidRPr="00EA631A" w:rsidRDefault="007C27EB" w:rsidP="00EA631A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7) 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Денотантный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 граф</w:t>
            </w:r>
          </w:p>
          <w:p w:rsidR="007D2DF9" w:rsidRPr="00EA631A" w:rsidRDefault="007D2DF9" w:rsidP="00EA631A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 и т. д.</w:t>
            </w:r>
          </w:p>
        </w:tc>
        <w:tc>
          <w:tcPr>
            <w:tcW w:w="1990" w:type="pct"/>
            <w:shd w:val="clear" w:color="auto" w:fill="auto"/>
            <w:tcMar>
              <w:top w:w="0" w:type="dxa"/>
              <w:left w:w="29" w:type="dxa"/>
              <w:bottom w:w="0" w:type="dxa"/>
              <w:right w:w="0" w:type="dxa"/>
            </w:tcMar>
          </w:tcPr>
          <w:p w:rsidR="007020E4" w:rsidRPr="00EA631A" w:rsidRDefault="007020E4" w:rsidP="00EA631A">
            <w:pPr>
              <w:pStyle w:val="a3"/>
              <w:spacing w:before="0" w:beforeAutospacing="0" w:after="0" w:afterAutospacing="0"/>
              <w:ind w:left="57"/>
              <w:textAlignment w:val="baseline"/>
              <w:rPr>
                <w:rFonts w:eastAsiaTheme="minorHAnsi"/>
                <w:lang w:eastAsia="en-US"/>
              </w:rPr>
            </w:pPr>
            <w:r w:rsidRPr="00EA631A">
              <w:rPr>
                <w:rFonts w:eastAsiaTheme="minorHAnsi"/>
                <w:lang w:eastAsia="en-US"/>
              </w:rPr>
              <w:lastRenderedPageBreak/>
              <w:t>Этот тип мышления помогает критически относиться к любым утверждениям, ничего не принимать на веру без доказательств, быть открытым новым знаниям, идеям, способам. Технология критического мышления содержит оригинальные методы и средства выбора и </w:t>
            </w:r>
            <w:hyperlink r:id="rId9" w:tooltip="Информационные сети" w:history="1">
              <w:r w:rsidRPr="00EA631A">
                <w:rPr>
                  <w:rFonts w:eastAsiaTheme="minorHAnsi"/>
                  <w:lang w:eastAsia="en-US"/>
                </w:rPr>
                <w:t>обработки информации</w:t>
              </w:r>
            </w:hyperlink>
            <w:r w:rsidRPr="00EA631A">
              <w:rPr>
                <w:rFonts w:eastAsiaTheme="minorHAnsi"/>
                <w:lang w:eastAsia="en-US"/>
              </w:rPr>
              <w:t>, умения критически ее оценить, осмыслить, применить.</w:t>
            </w:r>
          </w:p>
          <w:p w:rsidR="007D2DF9" w:rsidRPr="00EA631A" w:rsidRDefault="007D2DF9" w:rsidP="00EA631A">
            <w:pPr>
              <w:pStyle w:val="a3"/>
              <w:spacing w:before="0" w:beforeAutospacing="0" w:after="0" w:afterAutospacing="0"/>
              <w:ind w:left="57"/>
              <w:textAlignment w:val="baseline"/>
              <w:rPr>
                <w:rFonts w:eastAsiaTheme="minorHAnsi"/>
                <w:lang w:eastAsia="en-US"/>
              </w:rPr>
            </w:pPr>
            <w:r w:rsidRPr="00EA631A">
              <w:rPr>
                <w:rFonts w:eastAsiaTheme="minorHAnsi"/>
                <w:lang w:eastAsia="en-US"/>
              </w:rPr>
              <w:lastRenderedPageBreak/>
              <w:t xml:space="preserve">Особенность структурной организации технологии РКМ – наличие 3 стадий учебного процесса: «Вызов – осмысление – размышление». Способы и средства, используемые на каждой стадии, позволяют успешно развивать информационную компетентность </w:t>
            </w:r>
            <w:r w:rsidR="008B4C47">
              <w:rPr>
                <w:rFonts w:eastAsiaTheme="minorHAnsi"/>
                <w:lang w:eastAsia="en-US"/>
              </w:rPr>
              <w:t>обучающихся</w:t>
            </w:r>
            <w:r w:rsidRPr="00EA631A">
              <w:rPr>
                <w:rFonts w:eastAsiaTheme="minorHAnsi"/>
                <w:lang w:eastAsia="en-US"/>
              </w:rPr>
              <w:t xml:space="preserve">, начиная с дошкольного возраста. На этапе вызова актуализируются имеющиеся у </w:t>
            </w:r>
            <w:r w:rsidR="008B4C47">
              <w:rPr>
                <w:rFonts w:eastAsiaTheme="minorHAnsi"/>
                <w:lang w:eastAsia="en-US"/>
              </w:rPr>
              <w:t>обучающихся</w:t>
            </w:r>
            <w:r w:rsidRPr="00EA631A">
              <w:rPr>
                <w:rFonts w:eastAsiaTheme="minorHAnsi"/>
                <w:lang w:eastAsia="en-US"/>
              </w:rPr>
              <w:t xml:space="preserve"> знания и представления об изучаемом материале, определяются цели деятельности. Возможные приемы и методы: составление списка «известной информации», предположение по ключевым словам, кластеры, таблицы; верные и неверные утверждения, перепутанные логические цепочки и т. д.</w:t>
            </w:r>
          </w:p>
          <w:p w:rsidR="007D2DF9" w:rsidRPr="00EA631A" w:rsidRDefault="007D2DF9" w:rsidP="00EA631A">
            <w:pPr>
              <w:pStyle w:val="a3"/>
              <w:spacing w:before="0" w:beforeAutospacing="0" w:after="0" w:afterAutospacing="0"/>
              <w:ind w:left="57"/>
              <w:textAlignment w:val="baseline"/>
              <w:rPr>
                <w:rFonts w:eastAsiaTheme="minorHAnsi"/>
                <w:lang w:eastAsia="en-US"/>
              </w:rPr>
            </w:pPr>
            <w:r w:rsidRPr="00EA631A">
              <w:rPr>
                <w:rFonts w:eastAsiaTheme="minorHAnsi"/>
                <w:lang w:eastAsia="en-US"/>
              </w:rPr>
              <w:t xml:space="preserve">Наиболее используемыми на стадии осмысления (или реализации смысла) приемами являются способы графической организации материала: </w:t>
            </w:r>
            <w:proofErr w:type="spellStart"/>
            <w:r w:rsidRPr="00EA631A">
              <w:rPr>
                <w:rFonts w:eastAsiaTheme="minorHAnsi"/>
                <w:lang w:eastAsia="en-US"/>
              </w:rPr>
              <w:t>денотатный</w:t>
            </w:r>
            <w:proofErr w:type="spellEnd"/>
            <w:r w:rsidRPr="00EA631A">
              <w:rPr>
                <w:rFonts w:eastAsiaTheme="minorHAnsi"/>
                <w:lang w:eastAsia="en-US"/>
              </w:rPr>
              <w:t xml:space="preserve"> граф, лестница суждения и расширения понятий, кластер (от англ. – гроздь), коллаж, ментальные карты, которые можно использовать при принятии решений, создании новых идей, проектов, анализа информации.</w:t>
            </w:r>
          </w:p>
          <w:p w:rsidR="007D2DF9" w:rsidRPr="00EA631A" w:rsidRDefault="007D2DF9" w:rsidP="00EA631A">
            <w:pPr>
              <w:pStyle w:val="a3"/>
              <w:spacing w:before="0" w:beforeAutospacing="0" w:after="0" w:afterAutospacing="0"/>
              <w:ind w:left="57"/>
              <w:textAlignment w:val="baseline"/>
              <w:rPr>
                <w:rFonts w:eastAsiaTheme="minorHAnsi"/>
                <w:lang w:eastAsia="en-US"/>
              </w:rPr>
            </w:pPr>
            <w:r w:rsidRPr="00EA631A">
              <w:rPr>
                <w:rFonts w:eastAsiaTheme="minorHAnsi"/>
                <w:lang w:eastAsia="en-US"/>
              </w:rPr>
              <w:t xml:space="preserve">На стадии размышления (рефлексии) происходит осмысление учащимися приобретенных знаний и собственных мыслительных процессов, корректировка привычных представлений об изучаемом. Помогают в этом приемы: </w:t>
            </w:r>
            <w:proofErr w:type="spellStart"/>
            <w:r w:rsidRPr="00EA631A">
              <w:rPr>
                <w:rFonts w:eastAsiaTheme="minorHAnsi"/>
                <w:lang w:eastAsia="en-US"/>
              </w:rPr>
              <w:t>синквейн</w:t>
            </w:r>
            <w:proofErr w:type="spellEnd"/>
            <w:r w:rsidRPr="00EA631A">
              <w:rPr>
                <w:rFonts w:eastAsiaTheme="minorHAnsi"/>
                <w:lang w:eastAsia="en-US"/>
              </w:rPr>
              <w:t xml:space="preserve">, </w:t>
            </w:r>
            <w:proofErr w:type="spellStart"/>
            <w:r w:rsidRPr="00EA631A">
              <w:rPr>
                <w:rFonts w:eastAsiaTheme="minorHAnsi"/>
                <w:lang w:eastAsia="en-US"/>
              </w:rPr>
              <w:t>фишбоун</w:t>
            </w:r>
            <w:proofErr w:type="spellEnd"/>
            <w:r w:rsidRPr="00EA631A">
              <w:rPr>
                <w:rFonts w:eastAsiaTheme="minorHAnsi"/>
                <w:lang w:eastAsia="en-US"/>
              </w:rPr>
              <w:t xml:space="preserve"> («рыбьи косточки» – метод «за и против»).</w:t>
            </w:r>
          </w:p>
          <w:p w:rsidR="00354756" w:rsidRPr="00EA631A" w:rsidRDefault="007D2DF9" w:rsidP="00EA631A">
            <w:pPr>
              <w:pStyle w:val="a3"/>
              <w:spacing w:before="0" w:beforeAutospacing="0" w:after="0" w:afterAutospacing="0"/>
              <w:ind w:left="57"/>
              <w:textAlignment w:val="baseline"/>
              <w:rPr>
                <w:rFonts w:eastAsiaTheme="minorHAnsi"/>
                <w:lang w:eastAsia="en-US"/>
              </w:rPr>
            </w:pPr>
            <w:r w:rsidRPr="00EA631A">
              <w:rPr>
                <w:rFonts w:eastAsiaTheme="minorHAnsi"/>
                <w:lang w:eastAsia="en-US"/>
              </w:rPr>
              <w:t>Использование техник графического уплотнения позволяет комплексно оказывать влияние на все 3 канала восприятия (визуальный, аудиальный, кинестетический) одновременно, делает усвоение материала осознанным и системным.</w:t>
            </w:r>
          </w:p>
        </w:tc>
      </w:tr>
      <w:tr w:rsidR="00EA631A" w:rsidRPr="00EA631A" w:rsidTr="007C27EB">
        <w:tc>
          <w:tcPr>
            <w:tcW w:w="944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</w:tcPr>
          <w:p w:rsidR="00DA78BD" w:rsidRPr="00EA631A" w:rsidRDefault="00DA78BD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Кейс-технологии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 (метод анализа ситуаций)</w:t>
            </w:r>
          </w:p>
          <w:p w:rsidR="00DA78BD" w:rsidRPr="00EA631A" w:rsidRDefault="00DA78BD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Кейс-метод (метод коллективного анализа ситуации) – техника обучения, использующая описание реальных ситуаций (от англ. </w:t>
            </w:r>
            <w:proofErr w:type="spellStart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сase</w:t>
            </w:r>
            <w:proofErr w:type="spellEnd"/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 – «случай»). </w:t>
            </w:r>
          </w:p>
        </w:tc>
        <w:tc>
          <w:tcPr>
            <w:tcW w:w="118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</w:tcPr>
          <w:p w:rsidR="00DA78BD" w:rsidRPr="00EA631A" w:rsidRDefault="00DA78BD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Развитие навыков анализа и критического мышления, способности прорабатывать различные проблемы и находить их решение, формирование навыков оценки альтернативных вариантов в условиях неопределенности</w:t>
            </w:r>
          </w:p>
        </w:tc>
        <w:tc>
          <w:tcPr>
            <w:tcW w:w="878" w:type="pct"/>
            <w:shd w:val="clear" w:color="auto" w:fill="auto"/>
            <w:tcMar>
              <w:top w:w="0" w:type="dxa"/>
              <w:left w:w="29" w:type="dxa"/>
              <w:bottom w:w="0" w:type="dxa"/>
              <w:right w:w="0" w:type="dxa"/>
            </w:tcMar>
          </w:tcPr>
          <w:p w:rsidR="00DA78BD" w:rsidRPr="00DA78BD" w:rsidRDefault="00DA78BD" w:rsidP="00EA631A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A78BD">
              <w:rPr>
                <w:rFonts w:ascii="Times New Roman" w:hAnsi="Times New Roman" w:cs="Times New Roman"/>
                <w:sz w:val="24"/>
                <w:szCs w:val="24"/>
              </w:rPr>
              <w:t>Одной из важнейших характеристик кейс-метода является умение воспользоваться теорией, обращение к фактическому материалу.</w:t>
            </w:r>
          </w:p>
          <w:p w:rsidR="00DA78BD" w:rsidRPr="00EA631A" w:rsidRDefault="00DA78BD" w:rsidP="00EA631A">
            <w:pPr>
              <w:pStyle w:val="a3"/>
              <w:spacing w:before="0" w:beforeAutospacing="0" w:after="0" w:afterAutospacing="0"/>
              <w:ind w:left="57"/>
              <w:textAlignment w:val="baseline"/>
              <w:rPr>
                <w:rFonts w:eastAsiaTheme="minorHAnsi"/>
                <w:lang w:eastAsia="en-US"/>
              </w:rPr>
            </w:pPr>
          </w:p>
        </w:tc>
        <w:tc>
          <w:tcPr>
            <w:tcW w:w="1990" w:type="pct"/>
            <w:shd w:val="clear" w:color="auto" w:fill="FFFFFF" w:themeFill="background1"/>
            <w:tcMar>
              <w:top w:w="0" w:type="dxa"/>
              <w:left w:w="29" w:type="dxa"/>
              <w:bottom w:w="0" w:type="dxa"/>
              <w:right w:w="0" w:type="dxa"/>
            </w:tcMar>
          </w:tcPr>
          <w:p w:rsidR="00DA78BD" w:rsidRPr="00DA78BD" w:rsidRDefault="00DA78BD" w:rsidP="00EA631A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A78BD">
              <w:rPr>
                <w:rFonts w:ascii="Times New Roman" w:hAnsi="Times New Roman" w:cs="Times New Roman"/>
                <w:sz w:val="24"/>
                <w:szCs w:val="24"/>
              </w:rPr>
              <w:t>Это интерактивная технология для краткосрочного обучения, на основе реальных или вымышленных ситуаций, направленная не столько на освоение знаний, сколько на формирование у слушателей новых качеств и умений.</w:t>
            </w:r>
          </w:p>
          <w:p w:rsidR="00DA78BD" w:rsidRPr="00DA78BD" w:rsidRDefault="00DA78BD" w:rsidP="00EA631A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A78BD">
              <w:rPr>
                <w:rFonts w:ascii="Times New Roman" w:hAnsi="Times New Roman" w:cs="Times New Roman"/>
                <w:sz w:val="24"/>
                <w:szCs w:val="24"/>
              </w:rPr>
              <w:t>Обучающихся просят проанализировать ситуацию, разобраться в сути проблем, предложить возможные варианты решения и выбрать лучший. Интеграция методов познания в кейс-методе: моделирование; системный анализ; проблемный метод; мысленный эксперимент; методы описания, классификации, дискуссия, игровые методы, «мозговой штурм» и др.</w:t>
            </w:r>
          </w:p>
          <w:p w:rsidR="00DA78BD" w:rsidRPr="00DA78BD" w:rsidRDefault="00DA78BD" w:rsidP="00EA631A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A78BD">
              <w:rPr>
                <w:rFonts w:ascii="Times New Roman" w:hAnsi="Times New Roman" w:cs="Times New Roman"/>
                <w:sz w:val="24"/>
                <w:szCs w:val="24"/>
              </w:rPr>
              <w:t xml:space="preserve">Кейс-метод – специфическая разновидность проблемной технологии, в которой процесс разрешения имеющейся проблемы осуществляется посредством совместной деятельности </w:t>
            </w:r>
            <w:r w:rsidR="008B4C47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r w:rsidRPr="00DA78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78BD" w:rsidRPr="00DA78BD" w:rsidRDefault="00DA78BD" w:rsidP="00EA631A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A78BD">
              <w:rPr>
                <w:rFonts w:ascii="Times New Roman" w:hAnsi="Times New Roman" w:cs="Times New Roman"/>
                <w:sz w:val="24"/>
                <w:szCs w:val="24"/>
              </w:rPr>
              <w:t>Формирование проблемы и путей ее решения происходит на основании кейса, который является одновременно и </w:t>
            </w:r>
            <w:hyperlink r:id="rId10" w:tooltip="Технические задания (общая)" w:history="1">
              <w:r w:rsidRPr="00DA78BD">
                <w:rPr>
                  <w:rFonts w:ascii="Times New Roman" w:hAnsi="Times New Roman" w:cs="Times New Roman"/>
                  <w:sz w:val="24"/>
                  <w:szCs w:val="24"/>
                </w:rPr>
                <w:t>техническим заданием</w:t>
              </w:r>
            </w:hyperlink>
            <w:r w:rsidRPr="00DA78BD">
              <w:rPr>
                <w:rFonts w:ascii="Times New Roman" w:hAnsi="Times New Roman" w:cs="Times New Roman"/>
                <w:sz w:val="24"/>
                <w:szCs w:val="24"/>
              </w:rPr>
              <w:t>, и источником информации для осознания вариантов эффективных действий.</w:t>
            </w:r>
          </w:p>
          <w:p w:rsidR="00DA78BD" w:rsidRPr="00DA78BD" w:rsidRDefault="00DA78BD" w:rsidP="00EA631A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A78BD">
              <w:rPr>
                <w:rFonts w:ascii="Times New Roman" w:hAnsi="Times New Roman" w:cs="Times New Roman"/>
                <w:sz w:val="24"/>
                <w:szCs w:val="24"/>
              </w:rPr>
              <w:t>Два этапа </w:t>
            </w:r>
            <w:hyperlink r:id="rId11" w:tooltip="Деятельность преподавателей" w:history="1">
              <w:r w:rsidRPr="00DA78BD">
                <w:rPr>
                  <w:rFonts w:ascii="Times New Roman" w:hAnsi="Times New Roman" w:cs="Times New Roman"/>
                  <w:sz w:val="24"/>
                  <w:szCs w:val="24"/>
                </w:rPr>
                <w:t>деятельности преподавателя</w:t>
              </w:r>
            </w:hyperlink>
            <w:r w:rsidRPr="00DA78BD">
              <w:rPr>
                <w:rFonts w:ascii="Times New Roman" w:hAnsi="Times New Roman" w:cs="Times New Roman"/>
                <w:sz w:val="24"/>
                <w:szCs w:val="24"/>
              </w:rPr>
              <w:t> при использовании кейс-метода:</w:t>
            </w:r>
          </w:p>
          <w:p w:rsidR="00DA78BD" w:rsidRPr="00DA78BD" w:rsidRDefault="00DA78BD" w:rsidP="00EA631A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A78BD">
              <w:rPr>
                <w:rFonts w:ascii="Times New Roman" w:hAnsi="Times New Roman" w:cs="Times New Roman"/>
                <w:sz w:val="24"/>
                <w:szCs w:val="24"/>
              </w:rPr>
              <w:t>Деятельность за пределами аудитории: научно-исследовательская, методическая и конструирующая (создание кейса и вопросов для его анализа).</w:t>
            </w:r>
          </w:p>
          <w:p w:rsidR="00DA78BD" w:rsidRPr="00DA78BD" w:rsidRDefault="00DA78BD" w:rsidP="00EA631A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A78BD">
              <w:rPr>
                <w:rFonts w:ascii="Times New Roman" w:hAnsi="Times New Roman" w:cs="Times New Roman"/>
                <w:sz w:val="24"/>
                <w:szCs w:val="24"/>
              </w:rPr>
              <w:t>Деятельность в аудитории: вступительное и заключительное слово, организация малых групп, организация дискуссии, поддержка делового настроя в аудитории, оценивание вкладов участников в анализ ситуации.</w:t>
            </w:r>
          </w:p>
          <w:p w:rsidR="00DA78BD" w:rsidRPr="008B4C47" w:rsidRDefault="00DA78BD" w:rsidP="008B4C47">
            <w:pPr>
              <w:spacing w:after="0" w:line="240" w:lineRule="auto"/>
              <w:ind w:left="57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A78BD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кейса: определение раздела курса, которому посвящена ситуация; формулирование целей и задач; </w:t>
            </w:r>
            <w:r w:rsidRPr="00DA78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определение проблемной ситуации, формулировка проблемы; поиск необходимой информации; создание и описание ситуации</w:t>
            </w:r>
          </w:p>
        </w:tc>
      </w:tr>
      <w:tr w:rsidR="00EA631A" w:rsidRPr="00EA631A" w:rsidTr="007C27EB">
        <w:tc>
          <w:tcPr>
            <w:tcW w:w="944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</w:tcPr>
          <w:p w:rsidR="00DA78BD" w:rsidRPr="00EA631A" w:rsidRDefault="00DA78BD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Технология группового обучения</w:t>
            </w:r>
          </w:p>
          <w:p w:rsidR="004A1BE4" w:rsidRPr="00EA631A" w:rsidRDefault="004A1BE4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b/>
                <w:bCs/>
              </w:rPr>
              <w:t>Групповой технологией</w:t>
            </w: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 называют одну из технологий в системе обучения, где ведущая форма познавательной деятельности относится к групповой.</w:t>
            </w:r>
          </w:p>
        </w:tc>
        <w:tc>
          <w:tcPr>
            <w:tcW w:w="118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</w:tcPr>
          <w:p w:rsidR="00DA78BD" w:rsidRPr="00EA631A" w:rsidRDefault="00DA78BD" w:rsidP="00EA631A">
            <w:pPr>
              <w:pStyle w:val="a3"/>
              <w:shd w:val="clear" w:color="auto" w:fill="FFFFFF"/>
              <w:spacing w:before="0" w:beforeAutospacing="0" w:after="0" w:afterAutospacing="0"/>
              <w:ind w:left="57"/>
              <w:rPr>
                <w:rFonts w:eastAsiaTheme="minorHAnsi"/>
                <w:lang w:eastAsia="en-US"/>
              </w:rPr>
            </w:pPr>
            <w:r w:rsidRPr="00EA631A">
              <w:rPr>
                <w:rFonts w:eastAsiaTheme="minorHAnsi"/>
                <w:lang w:eastAsia="en-US"/>
              </w:rPr>
              <w:t xml:space="preserve">Цель: </w:t>
            </w:r>
          </w:p>
          <w:p w:rsidR="00DA78BD" w:rsidRPr="00EA631A" w:rsidRDefault="00DA78BD" w:rsidP="00EA631A">
            <w:pPr>
              <w:pStyle w:val="a3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ind w:left="57"/>
              <w:rPr>
                <w:rFonts w:eastAsiaTheme="minorHAnsi"/>
                <w:lang w:eastAsia="en-US"/>
              </w:rPr>
            </w:pPr>
            <w:r w:rsidRPr="00EA631A">
              <w:rPr>
                <w:rFonts w:eastAsiaTheme="minorHAnsi"/>
                <w:lang w:eastAsia="en-US"/>
              </w:rPr>
              <w:t xml:space="preserve">взаимное обогащение </w:t>
            </w:r>
            <w:r w:rsidR="008B4C47">
              <w:rPr>
                <w:rFonts w:eastAsiaTheme="minorHAnsi"/>
                <w:lang w:eastAsia="en-US"/>
              </w:rPr>
              <w:t>обучающихся</w:t>
            </w:r>
            <w:r w:rsidRPr="00EA631A">
              <w:rPr>
                <w:rFonts w:eastAsiaTheme="minorHAnsi"/>
                <w:lang w:eastAsia="en-US"/>
              </w:rPr>
              <w:t xml:space="preserve"> в группе;</w:t>
            </w:r>
          </w:p>
          <w:p w:rsidR="00DA78BD" w:rsidRPr="00DA78BD" w:rsidRDefault="00DA78BD" w:rsidP="00EA631A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DA78BD">
              <w:rPr>
                <w:rFonts w:ascii="Times New Roman" w:hAnsi="Times New Roman" w:cs="Times New Roman"/>
                <w:sz w:val="24"/>
                <w:szCs w:val="24"/>
              </w:rPr>
              <w:t>организацию совместных действий, ведущую к активизации учебно-познавательных процессов;</w:t>
            </w:r>
          </w:p>
          <w:p w:rsidR="00DA78BD" w:rsidRPr="00DA78BD" w:rsidRDefault="00DA78BD" w:rsidP="00EA631A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DA78BD"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распределение начальных действий и операций (задается системой заданий, </w:t>
            </w:r>
            <w:proofErr w:type="spellStart"/>
            <w:r w:rsidRPr="00DA78BD">
              <w:rPr>
                <w:rFonts w:ascii="Times New Roman" w:hAnsi="Times New Roman" w:cs="Times New Roman"/>
                <w:sz w:val="24"/>
                <w:szCs w:val="24"/>
              </w:rPr>
              <w:t>обусловливающихся</w:t>
            </w:r>
            <w:proofErr w:type="spellEnd"/>
            <w:r w:rsidRPr="00DA78BD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особенностями изучаемого объекта);</w:t>
            </w:r>
          </w:p>
          <w:p w:rsidR="00DA78BD" w:rsidRPr="00DA78BD" w:rsidRDefault="00DA78BD" w:rsidP="00EA631A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DA78BD">
              <w:rPr>
                <w:rFonts w:ascii="Times New Roman" w:hAnsi="Times New Roman" w:cs="Times New Roman"/>
                <w:sz w:val="24"/>
                <w:szCs w:val="24"/>
              </w:rPr>
              <w:t>коммуникацию, общение, без которых невозможны распределение, обмен и взаимопонимание;</w:t>
            </w:r>
          </w:p>
          <w:p w:rsidR="00DA78BD" w:rsidRPr="00DA78BD" w:rsidRDefault="00DA78BD" w:rsidP="00EA631A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DA78BD">
              <w:rPr>
                <w:rFonts w:ascii="Times New Roman" w:hAnsi="Times New Roman" w:cs="Times New Roman"/>
                <w:sz w:val="24"/>
                <w:szCs w:val="24"/>
              </w:rPr>
              <w:t>обмен способами действия для получения совокупного продукта деятельности – решения проблемы;</w:t>
            </w:r>
          </w:p>
          <w:p w:rsidR="00DA78BD" w:rsidRPr="00DA78BD" w:rsidRDefault="00DA78BD" w:rsidP="00EA631A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DA78BD">
              <w:rPr>
                <w:rFonts w:ascii="Times New Roman" w:hAnsi="Times New Roman" w:cs="Times New Roman"/>
                <w:sz w:val="24"/>
                <w:szCs w:val="24"/>
              </w:rPr>
              <w:t>рефлексию, через которую устанавливается отношение участника к собственному действию и обеспечивается адекватная коррекция этого действия.</w:t>
            </w:r>
          </w:p>
          <w:p w:rsidR="00DA78BD" w:rsidRPr="00EA631A" w:rsidRDefault="00DA78BD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</w:tcPr>
          <w:p w:rsidR="00BD0240" w:rsidRPr="00EA631A" w:rsidRDefault="004A1BE4" w:rsidP="00EA631A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 xml:space="preserve">Групповой опрос. </w:t>
            </w:r>
          </w:p>
          <w:p w:rsidR="00BD0240" w:rsidRPr="00EA631A" w:rsidRDefault="00BD0240" w:rsidP="00EA631A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Проводится для повторения и закрепления материала после завершения определенного раздела программы.</w:t>
            </w:r>
          </w:p>
          <w:p w:rsidR="00BD0240" w:rsidRPr="00EA631A" w:rsidRDefault="00BD0240" w:rsidP="00EA631A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Учебная встреча.</w:t>
            </w:r>
          </w:p>
          <w:p w:rsidR="00DA78BD" w:rsidRPr="00EA631A" w:rsidRDefault="00BD0240" w:rsidP="00EA631A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A631A">
              <w:rPr>
                <w:rFonts w:ascii="Times New Roman" w:hAnsi="Times New Roman" w:cs="Times New Roman"/>
                <w:sz w:val="24"/>
                <w:szCs w:val="24"/>
              </w:rPr>
              <w:t>Обычно проводится при повторении учебного материала как на уроке, так и во внеурочное время.</w:t>
            </w:r>
          </w:p>
        </w:tc>
        <w:tc>
          <w:tcPr>
            <w:tcW w:w="1990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</w:tcPr>
          <w:p w:rsidR="004A1BE4" w:rsidRPr="00EA631A" w:rsidRDefault="004A1BE4" w:rsidP="00EA631A">
            <w:pPr>
              <w:pStyle w:val="a3"/>
              <w:shd w:val="clear" w:color="auto" w:fill="FFFFFF"/>
              <w:spacing w:before="0" w:beforeAutospacing="0" w:after="0" w:afterAutospacing="0"/>
              <w:ind w:left="57"/>
              <w:rPr>
                <w:rFonts w:eastAsiaTheme="minorHAnsi"/>
                <w:lang w:eastAsia="en-US"/>
              </w:rPr>
            </w:pPr>
            <w:r w:rsidRPr="00EA631A">
              <w:rPr>
                <w:rFonts w:eastAsiaTheme="minorHAnsi"/>
                <w:lang w:eastAsia="en-US"/>
              </w:rPr>
              <w:t xml:space="preserve">Групповая форма работы позволяет быстро организовывать работу на любом уроке. Обучение производится в статистической и динамической паре во время повторения уже изученного материала. Это способствует за короткий срок справиться с проверкой всей группы, причем детям доведется побывать как в роли учащегося, так и </w:t>
            </w:r>
            <w:r w:rsidR="008B4C47">
              <w:rPr>
                <w:rFonts w:eastAsiaTheme="minorHAnsi"/>
                <w:lang w:eastAsia="en-US"/>
              </w:rPr>
              <w:t>преподавателя</w:t>
            </w:r>
            <w:r w:rsidRPr="00EA631A">
              <w:rPr>
                <w:rFonts w:eastAsiaTheme="minorHAnsi"/>
                <w:lang w:eastAsia="en-US"/>
              </w:rPr>
              <w:t>. Широко используется самопроверка или взаимопроверка заданий или упражнений. Такой метод позволяет</w:t>
            </w:r>
            <w:r w:rsidR="008B4C47">
              <w:rPr>
                <w:rFonts w:eastAsiaTheme="minorHAnsi"/>
                <w:lang w:eastAsia="en-US"/>
              </w:rPr>
              <w:t xml:space="preserve"> </w:t>
            </w:r>
            <w:proofErr w:type="gramStart"/>
            <w:r w:rsidR="008B4C47">
              <w:rPr>
                <w:rFonts w:eastAsiaTheme="minorHAnsi"/>
                <w:lang w:eastAsia="en-US"/>
              </w:rPr>
              <w:t xml:space="preserve">студенту </w:t>
            </w:r>
            <w:r w:rsidRPr="00EA631A">
              <w:rPr>
                <w:rFonts w:eastAsiaTheme="minorHAnsi"/>
                <w:lang w:eastAsia="en-US"/>
              </w:rPr>
              <w:t xml:space="preserve"> чувствовать</w:t>
            </w:r>
            <w:proofErr w:type="gramEnd"/>
            <w:r w:rsidRPr="00EA631A">
              <w:rPr>
                <w:rFonts w:eastAsiaTheme="minorHAnsi"/>
                <w:lang w:eastAsia="en-US"/>
              </w:rPr>
              <w:t xml:space="preserve"> себя свободно, а каждый из них имеет возможность не только проверить, но и самостоятельно выявить ошибки и подсказать их пути решения.</w:t>
            </w:r>
          </w:p>
          <w:p w:rsidR="00DA78BD" w:rsidRPr="00EA631A" w:rsidRDefault="004A1BE4" w:rsidP="00EA631A">
            <w:pPr>
              <w:pStyle w:val="a3"/>
              <w:shd w:val="clear" w:color="auto" w:fill="FFFFFF"/>
              <w:spacing w:before="0" w:beforeAutospacing="0" w:after="0" w:afterAutospacing="0"/>
              <w:ind w:left="57"/>
              <w:rPr>
                <w:rFonts w:eastAsiaTheme="minorHAnsi"/>
                <w:lang w:eastAsia="en-US"/>
              </w:rPr>
            </w:pPr>
            <w:r w:rsidRPr="00EA631A">
              <w:rPr>
                <w:rFonts w:eastAsiaTheme="minorHAnsi"/>
                <w:lang w:eastAsia="en-US"/>
              </w:rPr>
              <w:t>Педагоги считают групповую технологию наиболее приемлемой, так как учащиеся взаимодействуют посредствам диалога, что воспитывает в них дух коллектива. Работая отдельными группами, им предоставляется возможность решать появившиеся проблемы вместе, обсуждать их, приходить к единому мнению.</w:t>
            </w:r>
          </w:p>
        </w:tc>
      </w:tr>
      <w:tr w:rsidR="002F588A" w:rsidRPr="00EA631A" w:rsidTr="007C27EB">
        <w:tc>
          <w:tcPr>
            <w:tcW w:w="944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</w:tcPr>
          <w:p w:rsidR="002F588A" w:rsidRPr="00EA631A" w:rsidRDefault="002F588A" w:rsidP="00EA631A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Технология интерактивного обучения</w:t>
            </w:r>
          </w:p>
        </w:tc>
        <w:tc>
          <w:tcPr>
            <w:tcW w:w="118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</w:tcPr>
          <w:p w:rsidR="002F588A" w:rsidRPr="00EA631A" w:rsidRDefault="002F588A" w:rsidP="00EA631A">
            <w:pPr>
              <w:pStyle w:val="a3"/>
              <w:shd w:val="clear" w:color="auto" w:fill="FFFFFF"/>
              <w:spacing w:before="0" w:beforeAutospacing="0" w:after="0" w:afterAutospacing="0"/>
              <w:ind w:left="57"/>
              <w:rPr>
                <w:rFonts w:eastAsiaTheme="minorHAnsi"/>
                <w:lang w:eastAsia="en-US"/>
              </w:rPr>
            </w:pPr>
            <w:r w:rsidRPr="002F588A">
              <w:rPr>
                <w:rFonts w:eastAsiaTheme="minorHAnsi"/>
                <w:lang w:eastAsia="en-US"/>
              </w:rPr>
              <w:t xml:space="preserve">Целью интерактивной модели является организация комфортных условий обучения, когда все ученики активно взаимодействуют между </w:t>
            </w:r>
            <w:r>
              <w:rPr>
                <w:rFonts w:eastAsiaTheme="minorHAnsi"/>
                <w:lang w:eastAsia="en-US"/>
              </w:rPr>
              <w:t>собой.</w:t>
            </w:r>
          </w:p>
        </w:tc>
        <w:tc>
          <w:tcPr>
            <w:tcW w:w="878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</w:tcPr>
          <w:p w:rsidR="002F588A" w:rsidRPr="00EA631A" w:rsidRDefault="002F588A" w:rsidP="002F588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588A">
              <w:rPr>
                <w:rFonts w:ascii="Times New Roman" w:hAnsi="Times New Roman" w:cs="Times New Roman"/>
                <w:sz w:val="24"/>
                <w:szCs w:val="24"/>
              </w:rPr>
              <w:t>При организации интерактивного обучения моделируют жизненные ситуации, используют ролевые игры, вопросы решают, основываясь на анализ ситуации и обстоятельств.</w:t>
            </w:r>
          </w:p>
        </w:tc>
        <w:tc>
          <w:tcPr>
            <w:tcW w:w="1990" w:type="pct"/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</w:tcPr>
          <w:p w:rsidR="008B4C47" w:rsidRDefault="007C27EB" w:rsidP="007C27EB">
            <w:pPr>
              <w:pStyle w:val="a3"/>
              <w:shd w:val="clear" w:color="auto" w:fill="FFFFFF"/>
              <w:spacing w:before="0" w:beforeAutospacing="0" w:after="0" w:afterAutospacing="0"/>
              <w:ind w:left="57"/>
            </w:pPr>
            <w:r>
              <w:t>П</w:t>
            </w:r>
            <w:r w:rsidRPr="007C27EB">
              <w:t xml:space="preserve">ри интерактивной модели обучения учебные возможности </w:t>
            </w:r>
            <w:r>
              <w:t>обучающихся</w:t>
            </w:r>
            <w:r w:rsidRPr="007C27EB">
              <w:t xml:space="preserve"> активизируются путем приобщения их к диалогу, в ходе которого предлагается высказывание и обоснование собственных мыслей вместо </w:t>
            </w:r>
            <w:proofErr w:type="spellStart"/>
            <w:r w:rsidRPr="007C27EB">
              <w:t>пересказывания</w:t>
            </w:r>
            <w:proofErr w:type="spellEnd"/>
            <w:r w:rsidRPr="007C27EB">
              <w:t xml:space="preserve"> «готовой» информации. Интерактивные формы работы способствуют развитию инициативы, независимости, самодисциплины, способности к сотрудничеству. Они стимулируют развитие когнитивных процессов, привлекают к активному участию в процессе обучения, заинтересовывают в совместной деятельности. </w:t>
            </w:r>
            <w:r w:rsidR="008B4C47">
              <w:t>Студенты</w:t>
            </w:r>
            <w:r w:rsidRPr="007C27EB">
              <w:t xml:space="preserve"> учатся работать вместе, высказать свое мнение, делиться опытом, брать на себя ответственность за обучение. </w:t>
            </w:r>
          </w:p>
          <w:p w:rsidR="007C27EB" w:rsidRPr="007C27EB" w:rsidRDefault="007C27EB" w:rsidP="007C27EB">
            <w:pPr>
              <w:pStyle w:val="a3"/>
              <w:shd w:val="clear" w:color="auto" w:fill="FFFFFF"/>
              <w:spacing w:before="0" w:beforeAutospacing="0" w:after="0" w:afterAutospacing="0"/>
              <w:ind w:left="57"/>
            </w:pPr>
            <w:r w:rsidRPr="007C27EB">
              <w:t>Костяком интерактивных подходов к преподаванию являются интерактивные упражнения и задания, которые выполняются учащимися. Основное отличие интерактивных упражнений и заданий от обычных в том, что они направлены не только и не столько на закрепление уже изученного материала, сколько на изучение нового. Среди интерактивных подходов сегодня можно выделить следующие:</w:t>
            </w:r>
          </w:p>
          <w:p w:rsidR="007C27EB" w:rsidRPr="007C27EB" w:rsidRDefault="007C27EB" w:rsidP="007C27EB">
            <w:pPr>
              <w:pStyle w:val="a3"/>
              <w:shd w:val="clear" w:color="auto" w:fill="FFFFFF"/>
              <w:spacing w:before="0" w:beforeAutospacing="0" w:after="0" w:afterAutospacing="0"/>
              <w:ind w:left="57"/>
            </w:pPr>
            <w:r w:rsidRPr="007C27EB">
              <w:t>- творческие задания,</w:t>
            </w:r>
          </w:p>
          <w:p w:rsidR="007C27EB" w:rsidRPr="007C27EB" w:rsidRDefault="007C27EB" w:rsidP="007C27EB">
            <w:pPr>
              <w:pStyle w:val="a3"/>
              <w:shd w:val="clear" w:color="auto" w:fill="FFFFFF"/>
              <w:spacing w:before="0" w:beforeAutospacing="0" w:after="0" w:afterAutospacing="0"/>
              <w:ind w:left="57"/>
            </w:pPr>
            <w:r w:rsidRPr="007C27EB">
              <w:t>- работа в малых группах,</w:t>
            </w:r>
          </w:p>
          <w:p w:rsidR="007C27EB" w:rsidRPr="007C27EB" w:rsidRDefault="007C27EB" w:rsidP="007C27EB">
            <w:pPr>
              <w:pStyle w:val="a3"/>
              <w:shd w:val="clear" w:color="auto" w:fill="FFFFFF"/>
              <w:spacing w:before="0" w:beforeAutospacing="0" w:after="0" w:afterAutospacing="0"/>
              <w:ind w:left="57"/>
            </w:pPr>
            <w:r w:rsidRPr="007C27EB">
              <w:t>- обучающие игры (ролевые игры и образовательные),</w:t>
            </w:r>
          </w:p>
          <w:p w:rsidR="007C27EB" w:rsidRPr="007C27EB" w:rsidRDefault="007C27EB" w:rsidP="007C27EB">
            <w:pPr>
              <w:pStyle w:val="a3"/>
              <w:shd w:val="clear" w:color="auto" w:fill="FFFFFF"/>
              <w:spacing w:before="0" w:beforeAutospacing="0" w:after="0" w:afterAutospacing="0"/>
              <w:ind w:left="57"/>
            </w:pPr>
            <w:r w:rsidRPr="007C27EB">
              <w:t>- использование общественных ресурсов (приглашение специалиста, экскурсии),</w:t>
            </w:r>
          </w:p>
          <w:p w:rsidR="007C27EB" w:rsidRPr="007C27EB" w:rsidRDefault="007C27EB" w:rsidP="007C27EB">
            <w:pPr>
              <w:pStyle w:val="a3"/>
              <w:shd w:val="clear" w:color="auto" w:fill="FFFFFF"/>
              <w:spacing w:before="0" w:beforeAutospacing="0" w:after="0" w:afterAutospacing="0"/>
              <w:ind w:left="57"/>
            </w:pPr>
            <w:r w:rsidRPr="007C27EB">
              <w:t>- внеаудиторные методы обучения (социальные проекты, соревнования, газеты, фильмы, спектакли, выставки и пр.),</w:t>
            </w:r>
          </w:p>
          <w:p w:rsidR="007C27EB" w:rsidRPr="007C27EB" w:rsidRDefault="007C27EB" w:rsidP="007C27EB">
            <w:pPr>
              <w:pStyle w:val="a3"/>
              <w:shd w:val="clear" w:color="auto" w:fill="FFFFFF"/>
              <w:spacing w:before="0" w:beforeAutospacing="0" w:after="0" w:afterAutospacing="0"/>
              <w:ind w:left="57"/>
            </w:pPr>
            <w:r w:rsidRPr="007C27EB">
              <w:t xml:space="preserve">- интерактивная лекция «ученик в роли </w:t>
            </w:r>
            <w:r w:rsidR="008B4C47">
              <w:t>преподавателя</w:t>
            </w:r>
            <w:r w:rsidRPr="007C27EB">
              <w:t>», «каждый учит каждого» и др.,</w:t>
            </w:r>
          </w:p>
          <w:p w:rsidR="007C27EB" w:rsidRPr="007C27EB" w:rsidRDefault="007C27EB" w:rsidP="007C27EB">
            <w:pPr>
              <w:pStyle w:val="a3"/>
              <w:shd w:val="clear" w:color="auto" w:fill="FFFFFF"/>
              <w:spacing w:before="0" w:beforeAutospacing="0" w:after="0" w:afterAutospacing="0"/>
              <w:ind w:left="57"/>
            </w:pPr>
            <w:r w:rsidRPr="007C27EB">
              <w:lastRenderedPageBreak/>
              <w:t>- обсуждение сложных проблем («займи позицию», «карусель», «ток-шоу», дебаты, симпозиум и др.)</w:t>
            </w:r>
          </w:p>
          <w:p w:rsidR="002F588A" w:rsidRPr="00EA631A" w:rsidRDefault="002F588A" w:rsidP="002F588A">
            <w:pPr>
              <w:pStyle w:val="a3"/>
              <w:shd w:val="clear" w:color="auto" w:fill="FFFFFF"/>
              <w:spacing w:before="0" w:beforeAutospacing="0" w:after="0" w:afterAutospacing="0"/>
              <w:ind w:left="57"/>
              <w:rPr>
                <w:rFonts w:eastAsiaTheme="minorHAnsi"/>
                <w:lang w:eastAsia="en-US"/>
              </w:rPr>
            </w:pPr>
          </w:p>
        </w:tc>
      </w:tr>
    </w:tbl>
    <w:p w:rsidR="00354756" w:rsidRPr="00EA631A" w:rsidRDefault="00354756" w:rsidP="00960E1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54756" w:rsidRPr="00EA631A" w:rsidSect="0035475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184"/>
    <w:multiLevelType w:val="multilevel"/>
    <w:tmpl w:val="ADF88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53428E"/>
    <w:multiLevelType w:val="multilevel"/>
    <w:tmpl w:val="EBC2F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9E75F9"/>
    <w:multiLevelType w:val="multilevel"/>
    <w:tmpl w:val="22068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6F2C60"/>
    <w:multiLevelType w:val="multilevel"/>
    <w:tmpl w:val="5358E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170062"/>
    <w:multiLevelType w:val="multilevel"/>
    <w:tmpl w:val="96E0A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734D24"/>
    <w:multiLevelType w:val="multilevel"/>
    <w:tmpl w:val="3B7EC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10008D"/>
    <w:multiLevelType w:val="multilevel"/>
    <w:tmpl w:val="B29A6E9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5666AA"/>
    <w:multiLevelType w:val="multilevel"/>
    <w:tmpl w:val="8C66C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EF5810"/>
    <w:multiLevelType w:val="hybridMultilevel"/>
    <w:tmpl w:val="5D723AF0"/>
    <w:lvl w:ilvl="0" w:tplc="63BC90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2EB1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7CFC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0025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54CC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682B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B42C5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E8C3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14B4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4C8F3EC7"/>
    <w:multiLevelType w:val="hybridMultilevel"/>
    <w:tmpl w:val="57E20D0E"/>
    <w:lvl w:ilvl="0" w:tplc="16089A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F6C0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D8FE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626C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9C99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F27C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4AA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865B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CE14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71865FF6"/>
    <w:multiLevelType w:val="multilevel"/>
    <w:tmpl w:val="6AC2F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3"/>
  </w:num>
  <w:num w:numId="5">
    <w:abstractNumId w:val="2"/>
  </w:num>
  <w:num w:numId="6">
    <w:abstractNumId w:val="6"/>
  </w:num>
  <w:num w:numId="7">
    <w:abstractNumId w:val="0"/>
  </w:num>
  <w:num w:numId="8">
    <w:abstractNumId w:val="9"/>
  </w:num>
  <w:num w:numId="9">
    <w:abstractNumId w:val="8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756"/>
    <w:rsid w:val="000D3323"/>
    <w:rsid w:val="002F588A"/>
    <w:rsid w:val="00354756"/>
    <w:rsid w:val="004A1BE4"/>
    <w:rsid w:val="006C1091"/>
    <w:rsid w:val="007020E4"/>
    <w:rsid w:val="00714D1A"/>
    <w:rsid w:val="007920D6"/>
    <w:rsid w:val="007C27EB"/>
    <w:rsid w:val="007D2DF9"/>
    <w:rsid w:val="007F657F"/>
    <w:rsid w:val="008B4C47"/>
    <w:rsid w:val="00960E16"/>
    <w:rsid w:val="00BD0240"/>
    <w:rsid w:val="00CC655A"/>
    <w:rsid w:val="00DA6A07"/>
    <w:rsid w:val="00DA78BD"/>
    <w:rsid w:val="00EA6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17EE2"/>
  <w15:chartTrackingRefBased/>
  <w15:docId w15:val="{4A5BF897-ED3B-49EA-A72E-67D3D21D3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2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7020E4"/>
    <w:rPr>
      <w:color w:val="0000FF"/>
      <w:u w:val="single"/>
    </w:rPr>
  </w:style>
  <w:style w:type="character" w:styleId="a5">
    <w:name w:val="Strong"/>
    <w:basedOn w:val="a0"/>
    <w:uiPriority w:val="22"/>
    <w:qFormat/>
    <w:rsid w:val="004A1B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171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4166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05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809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548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576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61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241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5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244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624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064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831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684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298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0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707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312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67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2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0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9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0%D0%B0%D1%81%D1%81%D1%83%D0%B6%D0%B4%D0%B5%D0%BD%D0%B8%D0%B5_(%D0%BB%D0%BE%D0%B3%D0%B8%D0%BA%D0%B0)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90%D0%BD%D0%B3%D0%BB%D0%B8%D0%B9%D1%81%D0%BA%D0%B8%D0%B9_%D1%8F%D0%B7%D1%8B%D0%B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andia.ru/text/category/razvitie_rebenka/" TargetMode="External"/><Relationship Id="rId11" Type="http://schemas.openxmlformats.org/officeDocument/2006/relationships/hyperlink" Target="https://pandia.ru/text/category/deyatelmznostmz_prepodavatelej/" TargetMode="External"/><Relationship Id="rId5" Type="http://schemas.openxmlformats.org/officeDocument/2006/relationships/hyperlink" Target="https://pandia.ru/text/category/obrazovatelmznaya_deyatelmznostmz/" TargetMode="External"/><Relationship Id="rId10" Type="http://schemas.openxmlformats.org/officeDocument/2006/relationships/hyperlink" Target="https://pandia.ru/text/category/tehnicheskie_zadaniya__obshaya_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andia.ru/text/category/informatcionnie_set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3369</Words>
  <Characters>19204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5</cp:revision>
  <dcterms:created xsi:type="dcterms:W3CDTF">2019-03-01T04:37:00Z</dcterms:created>
  <dcterms:modified xsi:type="dcterms:W3CDTF">2026-01-26T10:07:00Z</dcterms:modified>
</cp:coreProperties>
</file>